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3F4" w:rsidRDefault="006B03F4" w:rsidP="006B03F4">
      <w:pPr>
        <w:jc w:val="center"/>
        <w:rPr>
          <w:b/>
        </w:rPr>
      </w:pPr>
      <w:bookmarkStart w:id="0" w:name="_GoBack"/>
      <w:bookmarkEnd w:id="0"/>
      <w:r w:rsidRPr="00237147">
        <w:rPr>
          <w:b/>
        </w:rPr>
        <w:t>Эндемические заболевания. Нитраты в воде и их действие на организм.</w:t>
      </w:r>
    </w:p>
    <w:p w:rsidR="006B03F4" w:rsidRDefault="006B03F4" w:rsidP="006B03F4">
      <w:pPr>
        <w:jc w:val="center"/>
        <w:rPr>
          <w:szCs w:val="18"/>
        </w:rPr>
      </w:pPr>
    </w:p>
    <w:p w:rsidR="006B03F4" w:rsidRPr="00237147" w:rsidRDefault="006B03F4" w:rsidP="006B03F4">
      <w:pPr>
        <w:ind w:left="360"/>
        <w:jc w:val="both"/>
        <w:rPr>
          <w:sz w:val="18"/>
        </w:rPr>
      </w:pPr>
      <w:r w:rsidRPr="004C2389">
        <w:rPr>
          <w:sz w:val="18"/>
          <w:szCs w:val="18"/>
        </w:rPr>
        <w:t xml:space="preserve">             </w:t>
      </w:r>
      <w:r w:rsidRPr="00237147">
        <w:rPr>
          <w:sz w:val="18"/>
        </w:rPr>
        <w:t xml:space="preserve">Массовые заболевания населения инфекционной природы — наиболее угрожающее, однако не единственное негативное последствие употребления недоброкачественной воды. Массовые поражения могут иметь неинфекционную природу, т. е. их причиной может быть наличие в воде химических — как минеральных, так и органических, примесей. </w:t>
      </w:r>
    </w:p>
    <w:p w:rsidR="006B03F4" w:rsidRPr="00237147" w:rsidRDefault="006B03F4" w:rsidP="006B03F4">
      <w:pPr>
        <w:ind w:left="360"/>
        <w:jc w:val="both"/>
        <w:rPr>
          <w:sz w:val="18"/>
        </w:rPr>
      </w:pPr>
      <w:r w:rsidRPr="00237147">
        <w:rPr>
          <w:sz w:val="18"/>
        </w:rPr>
        <w:t xml:space="preserve">           Недостаток или избыток тех или иных элементов в почве приводит к недостатку или избытку их в воде поверхностных или подземных водоемов, которые формируются на этой территории, а вследствие этого — и в питьевой воде. Кроме того, аномально высокое или низкое содержание химических элементов наблюдается и в пищевых продуктах растительного и животного происхождения. Это определенным образом влияет на здоровье людей, постоянно проживающих в данной местности, — регистрируются болезни, которые в других регионах не выявляются. Такие местности называют биогеохимическими провинциями, а регистрирующиеся там болезни—геохимическими эндемиями, или эндемическими заболеваниями.</w:t>
      </w:r>
    </w:p>
    <w:p w:rsidR="006B03F4" w:rsidRPr="00237147" w:rsidRDefault="006B03F4" w:rsidP="006B03F4">
      <w:pPr>
        <w:ind w:left="360"/>
        <w:jc w:val="both"/>
        <w:rPr>
          <w:sz w:val="18"/>
        </w:rPr>
      </w:pPr>
      <w:r w:rsidRPr="00237147">
        <w:rPr>
          <w:sz w:val="18"/>
        </w:rPr>
        <w:t xml:space="preserve">          Среди эндемических заболеваний, тесно связанных с употреблением воды, выделяют: эндемический флюороз, эндемический кариес, водно-нитратная </w:t>
      </w:r>
      <w:proofErr w:type="spellStart"/>
      <w:r w:rsidRPr="00237147">
        <w:rPr>
          <w:sz w:val="18"/>
        </w:rPr>
        <w:t>метгемоглобинемия</w:t>
      </w:r>
      <w:proofErr w:type="spellEnd"/>
      <w:r w:rsidRPr="00237147">
        <w:rPr>
          <w:sz w:val="18"/>
        </w:rPr>
        <w:t xml:space="preserve"> и эндемический зоб.</w:t>
      </w:r>
    </w:p>
    <w:p w:rsidR="006B03F4" w:rsidRPr="00237147" w:rsidRDefault="006B03F4" w:rsidP="006B03F4">
      <w:pPr>
        <w:ind w:left="360"/>
        <w:jc w:val="both"/>
        <w:rPr>
          <w:sz w:val="18"/>
        </w:rPr>
      </w:pPr>
      <w:r w:rsidRPr="00237147">
        <w:rPr>
          <w:sz w:val="18"/>
        </w:rPr>
        <w:tab/>
        <w:t xml:space="preserve">  Нитраты, поступая в организм с водой, под воздействием кишечной микрофлоры восстанавливаются в нитриты. Последние поступают в кровь и блокируют гемоглобин путем образования метгемоглобина (</w:t>
      </w:r>
      <w:proofErr w:type="spellStart"/>
      <w:r w:rsidRPr="00237147">
        <w:rPr>
          <w:sz w:val="18"/>
        </w:rPr>
        <w:t>MtHb</w:t>
      </w:r>
      <w:proofErr w:type="spellEnd"/>
      <w:r w:rsidRPr="00237147">
        <w:rPr>
          <w:sz w:val="18"/>
        </w:rPr>
        <w:t>), который не способен вступать в обратимую реакцию с кислородом и переносить его. В случае его накопления снижается насыщение артериальной крови кислородом, развивается гипоксия, возникает кислородное голодание.</w:t>
      </w:r>
    </w:p>
    <w:p w:rsidR="006B03F4" w:rsidRPr="00237147" w:rsidRDefault="006B03F4" w:rsidP="006B03F4">
      <w:pPr>
        <w:ind w:left="360"/>
        <w:jc w:val="both"/>
        <w:rPr>
          <w:sz w:val="18"/>
        </w:rPr>
      </w:pPr>
      <w:r w:rsidRPr="00237147">
        <w:rPr>
          <w:sz w:val="18"/>
        </w:rPr>
        <w:t xml:space="preserve">          У детей раннего возраста вследствие отсутствия </w:t>
      </w:r>
      <w:proofErr w:type="spellStart"/>
      <w:r w:rsidRPr="00237147">
        <w:rPr>
          <w:sz w:val="18"/>
        </w:rPr>
        <w:t>метгемоглобинредуктазы</w:t>
      </w:r>
      <w:proofErr w:type="spellEnd"/>
      <w:r w:rsidRPr="00237147">
        <w:rPr>
          <w:sz w:val="18"/>
        </w:rPr>
        <w:t xml:space="preserve"> (фермент, который разрушает метгемоглобин) происходит накопление метгемоглобина в крови, и когда его количество достигает 10%, появляются клинические признаки </w:t>
      </w:r>
      <w:proofErr w:type="spellStart"/>
      <w:r w:rsidRPr="00237147">
        <w:rPr>
          <w:sz w:val="18"/>
        </w:rPr>
        <w:t>метгемоглобинемии</w:t>
      </w:r>
      <w:proofErr w:type="spellEnd"/>
      <w:r w:rsidRPr="00237147">
        <w:rPr>
          <w:sz w:val="18"/>
        </w:rPr>
        <w:t xml:space="preserve">: </w:t>
      </w:r>
      <w:proofErr w:type="spellStart"/>
      <w:r w:rsidRPr="00237147">
        <w:rPr>
          <w:sz w:val="18"/>
        </w:rPr>
        <w:t>акроцианоз</w:t>
      </w:r>
      <w:proofErr w:type="spellEnd"/>
      <w:r w:rsidRPr="00237147">
        <w:rPr>
          <w:sz w:val="18"/>
        </w:rPr>
        <w:t xml:space="preserve"> (синюшная окраска кожи носогубного треугольника, мочек уха, кончиков пальцев), одышка, тахикардия (учащенное сердцебиение). При тяжелых формах заболевания (содержание метгемоглобина до 30%) развиваются судороги, дыхание </w:t>
      </w:r>
      <w:proofErr w:type="spellStart"/>
      <w:r w:rsidRPr="00237147">
        <w:rPr>
          <w:sz w:val="18"/>
        </w:rPr>
        <w:t>Чейна</w:t>
      </w:r>
      <w:proofErr w:type="spellEnd"/>
      <w:r w:rsidRPr="00237147">
        <w:rPr>
          <w:sz w:val="18"/>
        </w:rPr>
        <w:t xml:space="preserve">—Стокса и наступает смерть. Очень тяжелая форма </w:t>
      </w:r>
      <w:proofErr w:type="spellStart"/>
      <w:r w:rsidRPr="00237147">
        <w:rPr>
          <w:sz w:val="18"/>
        </w:rPr>
        <w:t>метгемоглобинемии</w:t>
      </w:r>
      <w:proofErr w:type="spellEnd"/>
      <w:r w:rsidRPr="00237147">
        <w:rPr>
          <w:sz w:val="18"/>
        </w:rPr>
        <w:t xml:space="preserve"> развивается в случае, если концентрация метгемоглобина в крови достигает 30—40%.</w:t>
      </w:r>
    </w:p>
    <w:p w:rsidR="006B03F4" w:rsidRPr="00237147" w:rsidRDefault="006B03F4" w:rsidP="006B03F4">
      <w:pPr>
        <w:ind w:left="360"/>
        <w:jc w:val="both"/>
        <w:rPr>
          <w:sz w:val="18"/>
        </w:rPr>
      </w:pPr>
      <w:r w:rsidRPr="00237147">
        <w:rPr>
          <w:sz w:val="18"/>
        </w:rPr>
        <w:t xml:space="preserve">         Однако, повышенное содержание нитратов в воде опасно для здоровья не только из-за развития гипоксии. Это связано с ролью нитратов в синтезе </w:t>
      </w:r>
      <w:proofErr w:type="spellStart"/>
      <w:r w:rsidRPr="00237147">
        <w:rPr>
          <w:sz w:val="18"/>
        </w:rPr>
        <w:t>нитрозаминов</w:t>
      </w:r>
      <w:proofErr w:type="spellEnd"/>
      <w:r w:rsidRPr="00237147">
        <w:rPr>
          <w:sz w:val="18"/>
        </w:rPr>
        <w:t xml:space="preserve"> и </w:t>
      </w:r>
      <w:proofErr w:type="spellStart"/>
      <w:r w:rsidRPr="00237147">
        <w:rPr>
          <w:sz w:val="18"/>
        </w:rPr>
        <w:t>нитрозамидов</w:t>
      </w:r>
      <w:proofErr w:type="spellEnd"/>
      <w:r w:rsidRPr="00237147">
        <w:rPr>
          <w:sz w:val="18"/>
        </w:rPr>
        <w:t xml:space="preserve">. </w:t>
      </w:r>
      <w:proofErr w:type="spellStart"/>
      <w:r w:rsidRPr="00237147">
        <w:rPr>
          <w:sz w:val="18"/>
        </w:rPr>
        <w:t>Нитрозамидам</w:t>
      </w:r>
      <w:proofErr w:type="spellEnd"/>
      <w:r w:rsidRPr="00237147">
        <w:rPr>
          <w:sz w:val="18"/>
        </w:rPr>
        <w:t xml:space="preserve"> и </w:t>
      </w:r>
      <w:proofErr w:type="spellStart"/>
      <w:r w:rsidRPr="00237147">
        <w:rPr>
          <w:sz w:val="18"/>
        </w:rPr>
        <w:t>нитрозаминам</w:t>
      </w:r>
      <w:proofErr w:type="spellEnd"/>
      <w:r w:rsidRPr="00237147">
        <w:rPr>
          <w:sz w:val="18"/>
        </w:rPr>
        <w:t xml:space="preserve"> свойственно мутагенное и канцерогенное действие, поэтому повышенное содержание нитратов в воде способствует повышению онкологической заболеваемости населения.</w:t>
      </w:r>
    </w:p>
    <w:p w:rsidR="006B03F4" w:rsidRPr="00237147" w:rsidRDefault="006B03F4" w:rsidP="006B03F4">
      <w:pPr>
        <w:ind w:left="360"/>
        <w:jc w:val="both"/>
        <w:rPr>
          <w:sz w:val="18"/>
        </w:rPr>
      </w:pPr>
      <w:r w:rsidRPr="00237147">
        <w:rPr>
          <w:sz w:val="18"/>
        </w:rPr>
        <w:t xml:space="preserve">         Допустимая суточная доза нитратов, по данным экспертов ВОЗ, составляет 5 мг на 1 кг массы тела, или 350 мг для человека с массой тела 70 кг. При концентрации нитратов в воде на уровне гигиенического норматива (45 мг/л) в течение суток с 3 л воды в организм человека может поступить 135 мг нитратов. Острое отравление у взрослых наблюдается при поступлении 1—4 г нитратов. Доза 8 г нитратов может привести к гибели человека, а доза 13—14 г является абсолютно смертельной.</w:t>
      </w:r>
    </w:p>
    <w:p w:rsidR="006B03F4" w:rsidRPr="004A38A8" w:rsidRDefault="006B03F4" w:rsidP="006B03F4">
      <w:pPr>
        <w:ind w:left="360"/>
        <w:jc w:val="both"/>
        <w:rPr>
          <w:sz w:val="18"/>
        </w:rPr>
      </w:pPr>
      <w:r w:rsidRPr="00237147">
        <w:rPr>
          <w:sz w:val="18"/>
        </w:rPr>
        <w:t xml:space="preserve">           По заявкам физических лиц </w:t>
      </w:r>
      <w:r w:rsidRPr="004A38A8">
        <w:rPr>
          <w:sz w:val="18"/>
        </w:rPr>
        <w:t>Полевского городского округа</w:t>
      </w:r>
      <w:r w:rsidRPr="00237147">
        <w:rPr>
          <w:sz w:val="18"/>
        </w:rPr>
        <w:t xml:space="preserve"> Испытательным лабораторным центром Южного Екатеринбургского Филиала ФБУЗ «Центр гигиены и эпидеми</w:t>
      </w:r>
      <w:r>
        <w:rPr>
          <w:sz w:val="18"/>
        </w:rPr>
        <w:t>ологии в Свердловской области»</w:t>
      </w:r>
      <w:r w:rsidRPr="004A38A8">
        <w:rPr>
          <w:sz w:val="18"/>
        </w:rPr>
        <w:t>, исследовано 99 проб питьевой воды. По результатам лабораторных исследований 38 проб (38,4%) не соответствуют требованиям санитарного законодательства</w:t>
      </w:r>
      <w:r w:rsidRPr="004A38A8">
        <w:rPr>
          <w:sz w:val="22"/>
        </w:rPr>
        <w:t xml:space="preserve"> </w:t>
      </w:r>
      <w:r w:rsidRPr="004A38A8">
        <w:rPr>
          <w:sz w:val="18"/>
        </w:rPr>
        <w:t>по показателю Нитраты.</w:t>
      </w:r>
    </w:p>
    <w:p w:rsidR="006B03F4" w:rsidRPr="004C2389" w:rsidRDefault="006B03F4" w:rsidP="006B03F4">
      <w:pPr>
        <w:ind w:left="360"/>
        <w:jc w:val="both"/>
        <w:rPr>
          <w:sz w:val="18"/>
          <w:szCs w:val="22"/>
        </w:rPr>
      </w:pPr>
      <w:r w:rsidRPr="004C2389">
        <w:rPr>
          <w:sz w:val="18"/>
          <w:szCs w:val="22"/>
        </w:rPr>
        <w:t xml:space="preserve">       Во избежание попадания и накопления нитратов в организме необходимо вовремя выявить их содержание в воде и принять меры для ее очистки. </w:t>
      </w:r>
    </w:p>
    <w:p w:rsidR="006B03F4" w:rsidRPr="004C2389" w:rsidRDefault="006B03F4" w:rsidP="006B03F4">
      <w:pPr>
        <w:ind w:left="360"/>
        <w:jc w:val="both"/>
        <w:rPr>
          <w:sz w:val="18"/>
          <w:szCs w:val="22"/>
        </w:rPr>
      </w:pPr>
      <w:r w:rsidRPr="004C2389">
        <w:rPr>
          <w:sz w:val="18"/>
          <w:szCs w:val="22"/>
        </w:rPr>
        <w:t xml:space="preserve">       Самые популярные методы очистки воды от нитратов:</w:t>
      </w:r>
    </w:p>
    <w:p w:rsidR="006B03F4" w:rsidRPr="004C2389" w:rsidRDefault="006B03F4" w:rsidP="006B03F4">
      <w:pPr>
        <w:numPr>
          <w:ilvl w:val="0"/>
          <w:numId w:val="1"/>
        </w:numPr>
        <w:jc w:val="both"/>
        <w:rPr>
          <w:sz w:val="18"/>
          <w:szCs w:val="22"/>
        </w:rPr>
      </w:pPr>
      <w:proofErr w:type="gramStart"/>
      <w:r w:rsidRPr="004C2389">
        <w:rPr>
          <w:sz w:val="18"/>
          <w:szCs w:val="22"/>
        </w:rPr>
        <w:t>с</w:t>
      </w:r>
      <w:proofErr w:type="gramEnd"/>
      <w:r w:rsidRPr="004C2389">
        <w:rPr>
          <w:sz w:val="18"/>
          <w:szCs w:val="22"/>
        </w:rPr>
        <w:t xml:space="preserve"> помощью </w:t>
      </w:r>
      <w:hyperlink r:id="rId5" w:history="1">
        <w:r w:rsidRPr="004C2389">
          <w:rPr>
            <w:rStyle w:val="a3"/>
            <w:color w:val="000000"/>
            <w:sz w:val="18"/>
            <w:szCs w:val="22"/>
          </w:rPr>
          <w:t>установок обратного осмоса</w:t>
        </w:r>
      </w:hyperlink>
    </w:p>
    <w:p w:rsidR="006B03F4" w:rsidRPr="004C2389" w:rsidRDefault="006B03F4" w:rsidP="006B03F4">
      <w:pPr>
        <w:numPr>
          <w:ilvl w:val="0"/>
          <w:numId w:val="1"/>
        </w:numPr>
        <w:jc w:val="both"/>
        <w:rPr>
          <w:color w:val="000000"/>
          <w:sz w:val="18"/>
          <w:szCs w:val="22"/>
        </w:rPr>
      </w:pPr>
      <w:proofErr w:type="gramStart"/>
      <w:r w:rsidRPr="004C2389">
        <w:rPr>
          <w:sz w:val="18"/>
          <w:szCs w:val="22"/>
        </w:rPr>
        <w:t>специальными</w:t>
      </w:r>
      <w:proofErr w:type="gramEnd"/>
      <w:r w:rsidRPr="004C2389">
        <w:rPr>
          <w:sz w:val="18"/>
          <w:szCs w:val="22"/>
        </w:rPr>
        <w:t xml:space="preserve"> фильтрами с </w:t>
      </w:r>
      <w:hyperlink r:id="rId6" w:history="1">
        <w:r w:rsidRPr="004C2389">
          <w:rPr>
            <w:rStyle w:val="a3"/>
            <w:color w:val="000000"/>
            <w:sz w:val="18"/>
            <w:szCs w:val="22"/>
          </w:rPr>
          <w:t>анионообменными смолами</w:t>
        </w:r>
      </w:hyperlink>
    </w:p>
    <w:p w:rsidR="006B03F4" w:rsidRDefault="006B03F4" w:rsidP="006B03F4">
      <w:pPr>
        <w:ind w:left="360"/>
        <w:jc w:val="both"/>
        <w:rPr>
          <w:sz w:val="18"/>
          <w:szCs w:val="22"/>
        </w:rPr>
      </w:pPr>
      <w:r w:rsidRPr="004C2389">
        <w:rPr>
          <w:sz w:val="18"/>
          <w:szCs w:val="22"/>
        </w:rPr>
        <w:t xml:space="preserve">      Очистка воды от нитратов обратным осмосом – более надежный, но сложный вариант. Суть его заключается в следующем. Вода под давлением подается на полупроницаемую мембрану. Нитраты и другие примеси задерживаются мембраной, а к потребителю поступает очищенная вода.</w:t>
      </w:r>
    </w:p>
    <w:p w:rsidR="006B03F4" w:rsidRDefault="006B03F4" w:rsidP="006B03F4">
      <w:pPr>
        <w:ind w:left="360"/>
        <w:jc w:val="both"/>
        <w:rPr>
          <w:sz w:val="18"/>
          <w:szCs w:val="22"/>
        </w:rPr>
      </w:pPr>
      <w:r w:rsidRPr="004C2389">
        <w:rPr>
          <w:sz w:val="18"/>
          <w:szCs w:val="22"/>
        </w:rPr>
        <w:t xml:space="preserve">       Немаловажное преимущество метода обратного осмоса состоит в том, что качество очистки остается стабильным даже при значительном изменении состава исходной воды. Также установки обратного осмоса будут справляться с задачами по очистке воды от большого спектра химических и бактериологических загрязнений.</w:t>
      </w:r>
    </w:p>
    <w:p w:rsidR="006B03F4" w:rsidRPr="004C2389" w:rsidRDefault="006B03F4" w:rsidP="006B03F4">
      <w:pPr>
        <w:ind w:left="360"/>
        <w:jc w:val="both"/>
        <w:rPr>
          <w:sz w:val="18"/>
          <w:szCs w:val="22"/>
        </w:rPr>
      </w:pPr>
      <w:r>
        <w:rPr>
          <w:sz w:val="18"/>
          <w:szCs w:val="22"/>
        </w:rPr>
        <w:t xml:space="preserve">       </w:t>
      </w:r>
      <w:r w:rsidRPr="00237147">
        <w:rPr>
          <w:sz w:val="18"/>
          <w:szCs w:val="22"/>
        </w:rPr>
        <w:t xml:space="preserve">Также информируем, что для проведения лабораторных исследований воды Вы можете обратиться в Южный Екатеринбургский Филиал «Центр гигиены и эпидемиологии в Свердловской области», </w:t>
      </w:r>
      <w:proofErr w:type="spellStart"/>
      <w:r w:rsidRPr="00237147">
        <w:rPr>
          <w:sz w:val="18"/>
          <w:szCs w:val="22"/>
        </w:rPr>
        <w:t>г.Екатеринбург</w:t>
      </w:r>
      <w:proofErr w:type="spellEnd"/>
      <w:r w:rsidRPr="00237147">
        <w:rPr>
          <w:sz w:val="18"/>
          <w:szCs w:val="22"/>
        </w:rPr>
        <w:t>, ул. 8 Марта,177а, каб.402, 412 (тел.210-94-51, 210-92-04)</w:t>
      </w:r>
      <w:r>
        <w:rPr>
          <w:sz w:val="18"/>
          <w:szCs w:val="22"/>
        </w:rPr>
        <w:t xml:space="preserve">, </w:t>
      </w:r>
      <w:proofErr w:type="spellStart"/>
      <w:r>
        <w:rPr>
          <w:sz w:val="18"/>
          <w:szCs w:val="22"/>
        </w:rPr>
        <w:t>г.Полевской</w:t>
      </w:r>
      <w:proofErr w:type="spellEnd"/>
      <w:r>
        <w:rPr>
          <w:sz w:val="18"/>
          <w:szCs w:val="22"/>
        </w:rPr>
        <w:t>, ул.Вершинина,19, каб.10 (8 (34350) 4-21-68)</w:t>
      </w:r>
      <w:r w:rsidRPr="00237147">
        <w:rPr>
          <w:sz w:val="18"/>
          <w:szCs w:val="22"/>
        </w:rPr>
        <w:t>.</w:t>
      </w:r>
    </w:p>
    <w:p w:rsidR="006B03F4" w:rsidRPr="00D356EC" w:rsidRDefault="006B03F4" w:rsidP="006B03F4">
      <w:pPr>
        <w:ind w:left="360"/>
        <w:jc w:val="both"/>
        <w:rPr>
          <w:sz w:val="18"/>
          <w:szCs w:val="22"/>
        </w:rPr>
      </w:pPr>
      <w:r w:rsidRPr="004C2389">
        <w:rPr>
          <w:sz w:val="18"/>
          <w:szCs w:val="22"/>
        </w:rPr>
        <w:t xml:space="preserve">       </w:t>
      </w:r>
    </w:p>
    <w:p w:rsidR="006B03F4" w:rsidRPr="00D356EC" w:rsidRDefault="006B03F4" w:rsidP="006B03F4">
      <w:pPr>
        <w:ind w:left="360"/>
        <w:jc w:val="both"/>
        <w:rPr>
          <w:sz w:val="18"/>
          <w:szCs w:val="22"/>
        </w:rPr>
      </w:pPr>
    </w:p>
    <w:tbl>
      <w:tblPr>
        <w:tblW w:w="0" w:type="auto"/>
        <w:tblInd w:w="635" w:type="dxa"/>
        <w:tblLook w:val="01E0" w:firstRow="1" w:lastRow="1" w:firstColumn="1" w:lastColumn="1" w:noHBand="0" w:noVBand="0"/>
      </w:tblPr>
      <w:tblGrid>
        <w:gridCol w:w="4785"/>
      </w:tblGrid>
      <w:tr w:rsidR="006B03F4" w:rsidRPr="004A38A8" w:rsidTr="00EC57AA">
        <w:tc>
          <w:tcPr>
            <w:tcW w:w="4785" w:type="dxa"/>
            <w:shd w:val="clear" w:color="auto" w:fill="auto"/>
          </w:tcPr>
          <w:p w:rsidR="006B03F4" w:rsidRPr="004A38A8" w:rsidRDefault="006B03F4" w:rsidP="00EC57AA">
            <w:pPr>
              <w:rPr>
                <w:sz w:val="20"/>
                <w:szCs w:val="22"/>
              </w:rPr>
            </w:pPr>
            <w:r w:rsidRPr="004A38A8">
              <w:rPr>
                <w:sz w:val="20"/>
                <w:szCs w:val="22"/>
              </w:rPr>
              <w:t>СОГЛАСОВАНО</w:t>
            </w:r>
          </w:p>
          <w:p w:rsidR="006B03F4" w:rsidRPr="004A38A8" w:rsidRDefault="006B03F4" w:rsidP="00EC57AA">
            <w:pPr>
              <w:jc w:val="center"/>
              <w:rPr>
                <w:sz w:val="20"/>
                <w:szCs w:val="22"/>
              </w:rPr>
            </w:pPr>
          </w:p>
        </w:tc>
      </w:tr>
      <w:tr w:rsidR="006B03F4" w:rsidRPr="004A38A8" w:rsidTr="00EC57AA">
        <w:tc>
          <w:tcPr>
            <w:tcW w:w="4785" w:type="dxa"/>
            <w:shd w:val="clear" w:color="auto" w:fill="auto"/>
          </w:tcPr>
          <w:p w:rsidR="006B03F4" w:rsidRPr="004A38A8" w:rsidRDefault="006B03F4" w:rsidP="00EC57AA">
            <w:pPr>
              <w:pStyle w:val="6"/>
              <w:spacing w:before="0" w:after="0"/>
              <w:rPr>
                <w:b w:val="0"/>
                <w:sz w:val="18"/>
                <w:szCs w:val="20"/>
              </w:rPr>
            </w:pPr>
            <w:r w:rsidRPr="004A38A8">
              <w:rPr>
                <w:b w:val="0"/>
                <w:sz w:val="18"/>
                <w:szCs w:val="20"/>
              </w:rPr>
              <w:t xml:space="preserve">Главный врач Филиала ФБУЗ «Центр гигиены и эпидемиологии в Свердловской области в Чкаловском районе города Екатеринбурга, городе Полевской и </w:t>
            </w:r>
            <w:proofErr w:type="spellStart"/>
            <w:r w:rsidRPr="004A38A8">
              <w:rPr>
                <w:b w:val="0"/>
                <w:sz w:val="18"/>
                <w:szCs w:val="20"/>
              </w:rPr>
              <w:t>Сысертском</w:t>
            </w:r>
            <w:proofErr w:type="spellEnd"/>
            <w:r w:rsidRPr="004A38A8">
              <w:rPr>
                <w:b w:val="0"/>
                <w:sz w:val="18"/>
                <w:szCs w:val="20"/>
              </w:rPr>
              <w:t xml:space="preserve"> районе»</w:t>
            </w:r>
          </w:p>
          <w:p w:rsidR="006B03F4" w:rsidRPr="004A38A8" w:rsidRDefault="006B03F4" w:rsidP="00EC57AA">
            <w:pPr>
              <w:jc w:val="center"/>
              <w:rPr>
                <w:sz w:val="18"/>
                <w:szCs w:val="20"/>
              </w:rPr>
            </w:pPr>
          </w:p>
        </w:tc>
      </w:tr>
      <w:tr w:rsidR="006B03F4" w:rsidRPr="004A38A8" w:rsidTr="00EC57AA">
        <w:tc>
          <w:tcPr>
            <w:tcW w:w="4785" w:type="dxa"/>
            <w:shd w:val="clear" w:color="auto" w:fill="auto"/>
          </w:tcPr>
          <w:p w:rsidR="006B03F4" w:rsidRPr="004A38A8" w:rsidRDefault="006B03F4" w:rsidP="00EC57AA">
            <w:pPr>
              <w:pStyle w:val="6"/>
              <w:spacing w:before="0" w:after="0"/>
              <w:jc w:val="center"/>
              <w:rPr>
                <w:b w:val="0"/>
                <w:sz w:val="18"/>
                <w:szCs w:val="20"/>
              </w:rPr>
            </w:pPr>
            <w:r w:rsidRPr="004A38A8">
              <w:rPr>
                <w:b w:val="0"/>
                <w:sz w:val="18"/>
                <w:szCs w:val="20"/>
              </w:rPr>
              <w:t>_______________________________</w:t>
            </w:r>
            <w:proofErr w:type="spellStart"/>
            <w:r w:rsidRPr="004A38A8">
              <w:rPr>
                <w:b w:val="0"/>
                <w:sz w:val="18"/>
                <w:szCs w:val="20"/>
              </w:rPr>
              <w:t>Д.М.Шашмурин</w:t>
            </w:r>
            <w:proofErr w:type="spellEnd"/>
          </w:p>
        </w:tc>
      </w:tr>
    </w:tbl>
    <w:p w:rsidR="006B03F4" w:rsidRPr="004A38A8" w:rsidRDefault="006B03F4" w:rsidP="006B03F4">
      <w:pPr>
        <w:rPr>
          <w:sz w:val="20"/>
          <w:szCs w:val="22"/>
        </w:rPr>
      </w:pPr>
      <w:r w:rsidRPr="004A38A8">
        <w:rPr>
          <w:sz w:val="20"/>
          <w:szCs w:val="22"/>
        </w:rPr>
        <w:t xml:space="preserve">            </w:t>
      </w:r>
    </w:p>
    <w:p w:rsidR="006B03F4" w:rsidRPr="004A38A8" w:rsidRDefault="006B03F4" w:rsidP="006B03F4">
      <w:pPr>
        <w:rPr>
          <w:sz w:val="20"/>
          <w:szCs w:val="22"/>
        </w:rPr>
      </w:pPr>
    </w:p>
    <w:p w:rsidR="003903B3" w:rsidRDefault="005B1FF7"/>
    <w:sectPr w:rsidR="003903B3" w:rsidSect="005B1FF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06322B"/>
    <w:multiLevelType w:val="hybridMultilevel"/>
    <w:tmpl w:val="35C64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3F4"/>
    <w:rsid w:val="00035CFD"/>
    <w:rsid w:val="005B1FF7"/>
    <w:rsid w:val="006B03F4"/>
    <w:rsid w:val="00C366C6"/>
    <w:rsid w:val="00DF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D042A7-E1CA-4071-A8B3-3FCADCA3E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3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6B03F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B03F4"/>
    <w:rPr>
      <w:rFonts w:ascii="Times New Roman" w:eastAsia="Times New Roman" w:hAnsi="Times New Roman" w:cs="Times New Roman"/>
      <w:b/>
      <w:bCs/>
      <w:lang w:eastAsia="ru-RU"/>
    </w:rPr>
  </w:style>
  <w:style w:type="character" w:styleId="a3">
    <w:name w:val="Hyperlink"/>
    <w:rsid w:val="006B03F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lter-spb.ru/shop/anionoobmennaya-smola-pa-202/" TargetMode="External"/><Relationship Id="rId5" Type="http://schemas.openxmlformats.org/officeDocument/2006/relationships/hyperlink" Target="https://filter-spb.ru/kategotiya/sistemy-obratnogo-osmos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П. Малина</dc:creator>
  <cp:keywords/>
  <dc:description/>
  <cp:lastModifiedBy>Наталия П. Малина</cp:lastModifiedBy>
  <cp:revision>2</cp:revision>
  <dcterms:created xsi:type="dcterms:W3CDTF">2019-03-14T06:00:00Z</dcterms:created>
  <dcterms:modified xsi:type="dcterms:W3CDTF">2019-03-14T06:01:00Z</dcterms:modified>
</cp:coreProperties>
</file>