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6D" w:rsidRPr="004C186D" w:rsidRDefault="00A6766D" w:rsidP="00A6766D">
      <w:pPr>
        <w:spacing w:after="0" w:line="20" w:lineRule="atLeast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C186D">
        <w:rPr>
          <w:rFonts w:ascii="Times New Roman" w:hAnsi="Times New Roman" w:cs="Times New Roman"/>
          <w:b/>
          <w:color w:val="C00000"/>
          <w:sz w:val="24"/>
          <w:szCs w:val="24"/>
        </w:rPr>
        <w:t>ВНИМАНИЕ ФИНАНСОВЫЕ ПИРАМИДЫ!</w:t>
      </w:r>
    </w:p>
    <w:p w:rsidR="00A6766D" w:rsidRPr="00E67A15" w:rsidRDefault="00A6766D" w:rsidP="00A6766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Финансовые пирамиды</w:t>
      </w:r>
      <w:r w:rsidRPr="004C186D">
        <w:rPr>
          <w:rFonts w:ascii="Times New Roman" w:hAnsi="Times New Roman" w:cs="Times New Roman"/>
          <w:sz w:val="24"/>
          <w:szCs w:val="24"/>
        </w:rPr>
        <w:t xml:space="preserve"> – это мошеннические структуры, осуществляющие привлечение денежных ресурсов частных вкладчиков под предлогом выплаты им в будущем высоких прибылей якобы за счет инвестиций в высокодоходные отрасли и проекты и способные производить выплаты 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обязательствам лишь за счет средств, переданных им вкладчиками. Приток денежных сре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>ирамиду обеспечивается вкладами новых участников.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86D">
        <w:rPr>
          <w:rFonts w:ascii="Times New Roman" w:hAnsi="Times New Roman" w:cs="Times New Roman"/>
          <w:i/>
          <w:sz w:val="24"/>
          <w:szCs w:val="24"/>
        </w:rPr>
        <w:t>Существенными признаками финансовых пирамид являются: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изначально мошеннический подход к процессу создания проекта,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лживые обещания о высоких прибылях,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маскировка под легальную инвестиционную деятельность,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пирамидальный характер выплат: «старым» вкладчикам платим из взносов «новых».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86D">
        <w:rPr>
          <w:rFonts w:ascii="Times New Roman" w:hAnsi="Times New Roman" w:cs="Times New Roman"/>
          <w:i/>
          <w:sz w:val="24"/>
          <w:szCs w:val="24"/>
        </w:rPr>
        <w:t>Разоблачить финансовую пирамиду можно и по ряду других признаков, которые косвенным образом могут указывать на мошеннические намерения ее организаторов: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- использование при описании своей деятельности малопонятных юридических или экономических терминов, наподобие опционов,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Форекса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трейдинга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и прочих;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крайне скупая и документально не подтвержденная информация об организаторах компании, которую крайне сложно проверить, либо ее полное отсутствие;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нежелание размещать в открытом доступе сканы разрешительных документов (свидетельств о регистрации, лицензий, документов, подтверждающих постановку субъекта хозяйствования на налоговый учет, и так далее);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чрезмерно агрессивная и эпатажная рекламная кампания с привлечением известных политиков, артистов, публичных персон;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полная конфиденциальность финансовой отчетности, отсутствие достоверных данных о хозяйственной деятельности компании;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регистрация компаний в оффшорных зонах либо в странах Тихоокеанского региона, Африки, Центральной Америки;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отсутствие увязки выплат с результатами экономической деятельности и объемов продаж;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отсутствие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оффлайн-офиса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>, учредительных документов;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присутствие сложных финансовых схем (покупка актива в одной стране, его регистрация в другой, а продажа – в третьей);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гарантия высокой доходности, в несколько раз превышающей банковскую (нормальной принято считать доходность в пределах 10-20 процентов годовых).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186D"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Финансовые пирамиды в Интернете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Толчок к глобальному распространению финансовых пирамид дало появление и расширение всемирной паутины.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Относительная легкость программной реализации соответствующих продуктов и безграничные возможности </w:t>
      </w:r>
      <w:proofErr w:type="spellStart"/>
      <w:proofErr w:type="gramStart"/>
      <w:r w:rsidRPr="004C186D">
        <w:rPr>
          <w:rFonts w:ascii="Times New Roman" w:hAnsi="Times New Roman" w:cs="Times New Roman"/>
          <w:sz w:val="24"/>
          <w:szCs w:val="24"/>
        </w:rPr>
        <w:t>Интернет-рекламы</w:t>
      </w:r>
      <w:proofErr w:type="spellEnd"/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позволяют в буквальном смысле «штамповать» финансовые пирамиды.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Качественное отличие финансовых пирамид, «промышляющих» в Интернете, – 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как самим компаниям, так и их клиентам анонимности. Это основное препятствие для уголовного преследования организаторов мошеннических структур.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Примерами наиболее известных </w:t>
      </w:r>
      <w:proofErr w:type="spellStart"/>
      <w:proofErr w:type="gramStart"/>
      <w:r w:rsidRPr="004C186D">
        <w:rPr>
          <w:rFonts w:ascii="Times New Roman" w:hAnsi="Times New Roman" w:cs="Times New Roman"/>
          <w:sz w:val="24"/>
          <w:szCs w:val="24"/>
        </w:rPr>
        <w:t>интернет-пирамид</w:t>
      </w:r>
      <w:proofErr w:type="spellEnd"/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современности могут служить площадки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MillTrade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(«Золотая семерка»),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PanteonFinance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>, MMCIS, проекты Сергея Мавроди «МММ-2011», «МММ-2012», «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StockGeneration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>» и другие.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Подавляющая масса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хайпов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, «касс взаимопомощи» и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ПАММ-счетов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функционируют по схеме, предельно приближенной к деятельности финансовых пирамид.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Верный отличительный знак таких компаний – возможность получения вознаграждения исключительно за сам факт привлечения в структуру нового участника.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Важно помнить, что какого-либо внятного продукта финансовые пирамиды предложить не могут. Они НИЧЕГО не производят и НИКАКОЙ полезной деятельности не осуществляют.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В настоящее время в Российской Федерации существует Финансовая пирамида Крокус: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Финансовая группа «Крокус» использует схемы привлечения денег и кредитования, похожие на те, которыми пользовалась компания «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ДревПром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>», признанная финансовой пирамидой.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Продукты группы —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микрокредитование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>» кредитов.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lastRenderedPageBreak/>
        <w:t>На самом же  деле происходит следующее: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-клиент относит деньги в фирму;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-крокус делает не более трех платежей в банке и исчезает вместе с денежными средствами;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-банк подает в суд на заемщика и отсуживает у него все, что получено за счет роста процентов и пени.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Суть схемы в том, что клиентам предлагают погасить заем за определенный процент (24-81 %), в зависимости от суммы долга и срока действия кредита.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86D">
        <w:rPr>
          <w:rFonts w:ascii="Times New Roman" w:hAnsi="Times New Roman" w:cs="Times New Roman"/>
          <w:sz w:val="24"/>
          <w:szCs w:val="24"/>
        </w:rPr>
        <w:t>Большинство граждан даже не осознает, что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обманутыми они стали не с момента, когда финансовая пирамида прекратила выплаты по вкладам, а с момента, когда они сами же отдали свои кровные этим мошенникам…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Желание быстро заработать, лотерейная ментальность – это те  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>чувства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которые толкают людей на участие в финансовых пирамидах. Однако мало кто способен при этом правильно оценивать обстановку и контролировать соответствующие риски…</w:t>
      </w: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В Российской Федерации установлена уголовная ответственность за создание финансовых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пирамидпо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ст.172.2 УК «Организация деятельности по привлечению денежных средств и (или) иного имущества». Максимальное наказание – лишение свободы на срок до шести лет с ограничением свободы на срок до двух лет или без такового – может наступить за совершение обозначенных действий в особо крупном размере.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86D">
        <w:rPr>
          <w:rFonts w:ascii="Times New Roman" w:hAnsi="Times New Roman" w:cs="Times New Roman"/>
          <w:b/>
          <w:sz w:val="24"/>
          <w:szCs w:val="24"/>
        </w:rPr>
        <w:t>Как защититься от финансовых пирамид: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86D">
        <w:rPr>
          <w:rFonts w:ascii="Times New Roman" w:hAnsi="Times New Roman" w:cs="Times New Roman"/>
          <w:b/>
          <w:sz w:val="24"/>
          <w:szCs w:val="24"/>
        </w:rPr>
        <w:t>Основное правило – никогда не связываться с такими проектами, и тогда риски потерь вложенных средств будут сведены к нулю.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86D">
        <w:rPr>
          <w:rFonts w:ascii="Times New Roman" w:hAnsi="Times New Roman" w:cs="Times New Roman"/>
          <w:b/>
          <w:sz w:val="24"/>
          <w:szCs w:val="24"/>
        </w:rPr>
        <w:t>Подводим итоги: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Рано или поздно ВСЕ финансовые пирамиды прекращают свою деятельность. Причем «рано» случается гораздо чаще, чем «поздно». Это — непреложный ЗАКОН.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Цели, ради которых финансовые пирамиды создавались, достигнуты, нужные объемы финансовых вложений аккумулированы.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Дальше все зависит от весьма нестабильных факторов, главным образом, желания основателей пирамиды продолжать свою деятельность в том же ключе…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ПРЕДУГАДАТЬ этот момент</w:t>
      </w:r>
      <w:proofErr w:type="gramStart"/>
      <w:r w:rsidRPr="004C186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C186D">
        <w:rPr>
          <w:rFonts w:ascii="Times New Roman" w:hAnsi="Times New Roman" w:cs="Times New Roman"/>
          <w:sz w:val="24"/>
          <w:szCs w:val="24"/>
        </w:rPr>
        <w:t xml:space="preserve"> ПРИНЦИПЕ невозможно. Об этом стоит помнить в минуты непосредственного перечисления средств на счета той или иной инвестиционной программы, обещающей баснословные прибыли.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>- В идеале — обходить стороной любые проекты, от которых веет этакой бесшабашной пирамидальностью и высокой доходностью.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- Небольшой процент отчаянных инвесторов, умудряющихся ЗАРАБАТЫВАТЬ на финансовых пирамидах, не в счет. Они либо обладают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инсайдерской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информацией, позволившей им войти в проект на старте, либо транслируют заведомо ложную информацию о своих доходах.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Начальник отдела экспертиз в сфере защиты прав потребителей Южного Екатеринбургского филиала ФБУЗ «Центр гигиены и эпидемиологии в Свердловской области»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Кияйкина</w:t>
      </w:r>
      <w:proofErr w:type="spellEnd"/>
      <w:r w:rsidRPr="004C186D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Главный врач Южного Екатеринбургского филиала 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A6766D" w:rsidRPr="004C186D" w:rsidRDefault="00A6766D" w:rsidP="00A6766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86D">
        <w:rPr>
          <w:rFonts w:ascii="Times New Roman" w:hAnsi="Times New Roman" w:cs="Times New Roman"/>
          <w:sz w:val="24"/>
          <w:szCs w:val="24"/>
        </w:rPr>
        <w:t xml:space="preserve">в Свердловской области»                                                                         Д.М. </w:t>
      </w:r>
      <w:proofErr w:type="spellStart"/>
      <w:r w:rsidRPr="004C186D">
        <w:rPr>
          <w:rFonts w:ascii="Times New Roman" w:hAnsi="Times New Roman" w:cs="Times New Roman"/>
          <w:sz w:val="24"/>
          <w:szCs w:val="24"/>
        </w:rPr>
        <w:t>Шашмурин</w:t>
      </w:r>
      <w:proofErr w:type="spellEnd"/>
    </w:p>
    <w:p w:rsidR="009502A4" w:rsidRDefault="009502A4"/>
    <w:sectPr w:rsidR="009502A4" w:rsidSect="00A6766D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766D"/>
    <w:rsid w:val="009502A4"/>
    <w:rsid w:val="00A6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5478</Characters>
  <Application>Microsoft Office Word</Application>
  <DocSecurity>0</DocSecurity>
  <Lines>45</Lines>
  <Paragraphs>12</Paragraphs>
  <ScaleCrop>false</ScaleCrop>
  <Company> 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3</cp:revision>
  <dcterms:created xsi:type="dcterms:W3CDTF">2018-12-13T08:08:00Z</dcterms:created>
  <dcterms:modified xsi:type="dcterms:W3CDTF">2018-12-13T08:09:00Z</dcterms:modified>
</cp:coreProperties>
</file>