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tblW w:type="dxa" w:w="9355"/>
        <w:jc w:val="left"/>
        <w:tblInd w:type="dxa" w:w="0"/>
        <w:tblBorders>
          <w:top w:val="nil"/>
          <w:left w:val="nil"/>
          <w:bottom w:val="nil"/>
          <w:insideH w:val="nil"/>
          <w:right w:val="nil"/>
          <w:insideV w:val="nil"/>
        </w:tblBorders>
        <w:tblCellMar>
          <w:top w:type="dxa" w:w="0"/>
          <w:left w:type="dxa" w:w="0"/>
          <w:bottom w:type="dxa" w:w="0"/>
          <w:right w:type="dxa" w:w="0"/>
        </w:tblCellMar>
      </w:tblPr>
      <w:tblGrid>
        <w:gridCol w:w="4677"/>
        <w:gridCol w:w="4677"/>
      </w:tblGrid>
      <w:tr>
        <w:trPr>
          <w:cantSplit w:val="false"/>
        </w:trPr>
        <w:tc>
          <w:tcPr>
            <w:tcW w:type="dxa" w:w="4677"/>
            <w:tcBorders>
              <w:top w:val="nil"/>
              <w:left w:val="nil"/>
              <w:bottom w:val="nil"/>
              <w:right w:val="nil"/>
            </w:tcBorders>
            <w:shd w:fill="auto" w:val="clear"/>
          </w:tcPr>
          <w:p>
            <w:pPr>
              <w:pStyle w:val="style0"/>
              <w:widowControl w:val="false"/>
              <w:spacing w:after="0" w:before="0" w:line="100" w:lineRule="atLeast"/>
              <w:contextualSpacing w:val="false"/>
              <w:rPr>
                <w:rFonts w:cs="Calibri"/>
              </w:rPr>
            </w:pPr>
            <w:r>
              <w:rPr>
                <w:rFonts w:cs="Calibri"/>
              </w:rPr>
              <w:t>25 декабря 2008 года</w:t>
            </w:r>
          </w:p>
        </w:tc>
        <w:tc>
          <w:tcPr>
            <w:tcW w:type="dxa" w:w="4677"/>
            <w:tcBorders>
              <w:top w:val="nil"/>
              <w:left w:val="nil"/>
              <w:bottom w:val="nil"/>
              <w:right w:val="nil"/>
            </w:tcBorders>
            <w:shd w:fill="auto" w:val="clear"/>
          </w:tcPr>
          <w:p>
            <w:pPr>
              <w:pStyle w:val="style0"/>
              <w:widowControl w:val="false"/>
              <w:spacing w:after="0" w:before="0" w:line="100" w:lineRule="atLeast"/>
              <w:contextualSpacing w:val="false"/>
              <w:jc w:val="right"/>
              <w:rPr>
                <w:rFonts w:cs="Calibri"/>
              </w:rPr>
            </w:pPr>
            <w:r>
              <w:rPr>
                <w:rFonts w:cs="Calibri"/>
              </w:rPr>
              <w:t>N 273-ФЗ</w:t>
            </w:r>
          </w:p>
        </w:tc>
      </w:tr>
    </w:tbl>
    <w:p>
      <w:pPr>
        <w:pStyle w:val="style0"/>
        <w:widowControl w:val="false"/>
        <w:pBdr>
          <w:top w:color="00000A" w:space="0" w:sz="6" w:val="single"/>
          <w:left w:val="nil"/>
          <w:bottom w:val="nil"/>
          <w:insideH w:val="nil"/>
          <w:right w:val="nil"/>
          <w:insideV w:val="nil"/>
        </w:pBdr>
        <w:spacing w:after="100" w:before="100" w:line="100" w:lineRule="atLeast"/>
        <w:contextualSpacing w:val="false"/>
        <w:jc w:val="both"/>
        <w:rPr>
          <w:rFonts w:cs="Calibri"/>
          <w:sz w:val="2"/>
          <w:szCs w:val="2"/>
        </w:rPr>
      </w:pPr>
      <w:r>
        <w:rPr>
          <w:rFonts w:cs="Calibri"/>
          <w:sz w:val="2"/>
          <w:szCs w:val="2"/>
        </w:rPr>
      </w:r>
    </w:p>
    <w:p>
      <w:pPr>
        <w:pStyle w:val="style0"/>
        <w:widowControl w:val="false"/>
        <w:spacing w:after="0" w:before="0" w:line="100" w:lineRule="atLeast"/>
        <w:contextualSpacing w:val="false"/>
        <w:jc w:val="center"/>
        <w:rPr>
          <w:rFonts w:cs="Calibri"/>
        </w:rPr>
      </w:pPr>
      <w:r>
        <w:rPr>
          <w:rFonts w:cs="Calibri"/>
        </w:rPr>
      </w:r>
    </w:p>
    <w:p>
      <w:pPr>
        <w:pStyle w:val="style0"/>
        <w:widowControl w:val="false"/>
        <w:spacing w:after="0" w:before="0" w:line="100" w:lineRule="atLeast"/>
        <w:contextualSpacing w:val="false"/>
        <w:jc w:val="center"/>
        <w:rPr>
          <w:rFonts w:cs="Calibri"/>
          <w:b/>
          <w:bCs/>
        </w:rPr>
      </w:pPr>
      <w:r>
        <w:rPr>
          <w:rFonts w:cs="Calibri"/>
          <w:b/>
          <w:bCs/>
        </w:rPr>
        <w:t>РОССИЙСКАЯ ФЕДЕРАЦИЯ</w:t>
      </w:r>
    </w:p>
    <w:p>
      <w:pPr>
        <w:pStyle w:val="style0"/>
        <w:widowControl w:val="false"/>
        <w:spacing w:after="0" w:before="0" w:line="100" w:lineRule="atLeast"/>
        <w:contextualSpacing w:val="false"/>
        <w:jc w:val="center"/>
        <w:rPr>
          <w:rFonts w:cs="Calibri"/>
          <w:b/>
          <w:bCs/>
        </w:rPr>
      </w:pPr>
      <w:r>
        <w:rPr>
          <w:rFonts w:cs="Calibri"/>
          <w:b/>
          <w:bCs/>
        </w:rPr>
      </w:r>
    </w:p>
    <w:p>
      <w:pPr>
        <w:pStyle w:val="style0"/>
        <w:widowControl w:val="false"/>
        <w:spacing w:after="0" w:before="0" w:line="100" w:lineRule="atLeast"/>
        <w:contextualSpacing w:val="false"/>
        <w:jc w:val="center"/>
        <w:rPr>
          <w:rFonts w:cs="Calibri"/>
          <w:b/>
          <w:bCs/>
        </w:rPr>
      </w:pPr>
      <w:r>
        <w:rPr>
          <w:rFonts w:cs="Calibri"/>
          <w:b/>
          <w:bCs/>
        </w:rPr>
        <w:t>ФЕДЕРАЛЬНЫЙ ЗАКОН</w:t>
      </w:r>
    </w:p>
    <w:p>
      <w:pPr>
        <w:pStyle w:val="style0"/>
        <w:widowControl w:val="false"/>
        <w:spacing w:after="0" w:before="0" w:line="100" w:lineRule="atLeast"/>
        <w:contextualSpacing w:val="false"/>
        <w:jc w:val="center"/>
        <w:rPr>
          <w:rFonts w:cs="Calibri"/>
          <w:b/>
          <w:bCs/>
          <w:color w:val="auto"/>
        </w:rPr>
      </w:pPr>
      <w:r>
        <w:rPr>
          <w:rFonts w:cs="Calibri"/>
          <w:b/>
          <w:bCs/>
          <w:color w:val="auto"/>
        </w:rPr>
      </w:r>
    </w:p>
    <w:p>
      <w:pPr>
        <w:pStyle w:val="style0"/>
        <w:widowControl w:val="false"/>
        <w:spacing w:after="0" w:before="0" w:line="100" w:lineRule="atLeast"/>
        <w:contextualSpacing w:val="false"/>
        <w:jc w:val="center"/>
        <w:rPr>
          <w:rFonts w:cs="Calibri"/>
          <w:b/>
          <w:bCs/>
          <w:color w:val="auto"/>
        </w:rPr>
      </w:pPr>
      <w:r>
        <w:rPr>
          <w:rFonts w:cs="Calibri"/>
          <w:b/>
          <w:bCs/>
          <w:color w:val="auto"/>
        </w:rPr>
        <w:t>О ПРОТИВОДЕЙСТВИИ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contextualSpacing w:val="false"/>
        <w:jc w:val="right"/>
        <w:rPr>
          <w:rFonts w:cs="Calibri"/>
          <w:color w:val="auto"/>
        </w:rPr>
      </w:pPr>
      <w:r>
        <w:rPr>
          <w:rFonts w:cs="Calibri"/>
          <w:color w:val="auto"/>
        </w:rPr>
        <w:t>Принят</w:t>
      </w:r>
    </w:p>
    <w:p>
      <w:pPr>
        <w:pStyle w:val="style0"/>
        <w:widowControl w:val="false"/>
        <w:spacing w:after="0" w:before="0" w:line="100" w:lineRule="atLeast"/>
        <w:contextualSpacing w:val="false"/>
        <w:jc w:val="right"/>
        <w:rPr>
          <w:rFonts w:cs="Calibri"/>
          <w:color w:val="auto"/>
        </w:rPr>
      </w:pPr>
      <w:r>
        <w:rPr>
          <w:rFonts w:cs="Calibri"/>
          <w:color w:val="auto"/>
        </w:rPr>
        <w:t>Государственной Думой</w:t>
      </w:r>
    </w:p>
    <w:p>
      <w:pPr>
        <w:pStyle w:val="style0"/>
        <w:widowControl w:val="false"/>
        <w:spacing w:after="0" w:before="0" w:line="100" w:lineRule="atLeast"/>
        <w:contextualSpacing w:val="false"/>
        <w:jc w:val="right"/>
        <w:rPr>
          <w:rFonts w:cs="Calibri"/>
          <w:color w:val="auto"/>
        </w:rPr>
      </w:pPr>
      <w:r>
        <w:rPr>
          <w:rFonts w:cs="Calibri"/>
          <w:color w:val="auto"/>
        </w:rPr>
        <w:t>19 декабря 2008 года</w:t>
      </w:r>
    </w:p>
    <w:p>
      <w:pPr>
        <w:pStyle w:val="style0"/>
        <w:widowControl w:val="false"/>
        <w:spacing w:after="0" w:before="0" w:line="100" w:lineRule="atLeast"/>
        <w:contextualSpacing w:val="false"/>
        <w:jc w:val="right"/>
        <w:rPr>
          <w:rFonts w:cs="Calibri"/>
          <w:color w:val="auto"/>
        </w:rPr>
      </w:pPr>
      <w:r>
        <w:rPr>
          <w:rFonts w:cs="Calibri"/>
          <w:color w:val="auto"/>
        </w:rPr>
      </w:r>
    </w:p>
    <w:p>
      <w:pPr>
        <w:pStyle w:val="style0"/>
        <w:widowControl w:val="false"/>
        <w:spacing w:after="0" w:before="0" w:line="100" w:lineRule="atLeast"/>
        <w:contextualSpacing w:val="false"/>
        <w:jc w:val="right"/>
        <w:rPr>
          <w:rFonts w:cs="Calibri"/>
          <w:color w:val="auto"/>
        </w:rPr>
      </w:pPr>
      <w:r>
        <w:rPr>
          <w:rFonts w:cs="Calibri"/>
          <w:color w:val="auto"/>
        </w:rPr>
        <w:t>Одобрен</w:t>
      </w:r>
    </w:p>
    <w:p>
      <w:pPr>
        <w:pStyle w:val="style0"/>
        <w:widowControl w:val="false"/>
        <w:spacing w:after="0" w:before="0" w:line="100" w:lineRule="atLeast"/>
        <w:contextualSpacing w:val="false"/>
        <w:jc w:val="right"/>
        <w:rPr>
          <w:rFonts w:cs="Calibri"/>
          <w:color w:val="auto"/>
        </w:rPr>
      </w:pPr>
      <w:r>
        <w:rPr>
          <w:rFonts w:cs="Calibri"/>
          <w:color w:val="auto"/>
        </w:rPr>
        <w:t>Советом Федерации</w:t>
      </w:r>
    </w:p>
    <w:p>
      <w:pPr>
        <w:pStyle w:val="style0"/>
        <w:widowControl w:val="false"/>
        <w:spacing w:after="0" w:before="0" w:line="100" w:lineRule="atLeast"/>
        <w:contextualSpacing w:val="false"/>
        <w:jc w:val="right"/>
        <w:rPr>
          <w:rFonts w:cs="Calibri"/>
          <w:color w:val="auto"/>
        </w:rPr>
      </w:pPr>
      <w:r>
        <w:rPr>
          <w:rFonts w:cs="Calibri"/>
          <w:color w:val="auto"/>
        </w:rPr>
        <w:t>22 декабря 2008 года</w:t>
      </w:r>
    </w:p>
    <w:p>
      <w:pPr>
        <w:pStyle w:val="style0"/>
        <w:widowControl w:val="false"/>
        <w:spacing w:after="0" w:before="0" w:line="100" w:lineRule="atLeast"/>
        <w:contextualSpacing w:val="false"/>
        <w:jc w:val="center"/>
        <w:rPr>
          <w:rFonts w:cs="Calibri"/>
          <w:color w:val="auto"/>
        </w:rPr>
      </w:pPr>
      <w:r>
        <w:rPr>
          <w:rFonts w:cs="Calibri"/>
          <w:color w:val="auto"/>
        </w:rPr>
      </w:r>
    </w:p>
    <w:p>
      <w:pPr>
        <w:pStyle w:val="style0"/>
        <w:widowControl w:val="false"/>
        <w:spacing w:after="0" w:before="0" w:line="100" w:lineRule="atLeast"/>
        <w:contextualSpacing w:val="false"/>
        <w:jc w:val="center"/>
        <w:rPr>
          <w:rFonts w:cs="Calibri"/>
          <w:color w:val="auto"/>
        </w:rPr>
      </w:pPr>
      <w:r>
        <w:rPr>
          <w:rFonts w:cs="Calibri"/>
          <w:color w:val="auto"/>
        </w:rPr>
        <w:t>Список изменяющих документов</w:t>
      </w:r>
    </w:p>
    <w:p>
      <w:pPr>
        <w:pStyle w:val="style0"/>
        <w:widowControl w:val="false"/>
        <w:spacing w:after="0" w:before="0" w:line="100" w:lineRule="atLeast"/>
        <w:contextualSpacing w:val="false"/>
        <w:jc w:val="center"/>
        <w:rPr>
          <w:rFonts w:cs="Calibri"/>
          <w:color w:val="auto"/>
        </w:rPr>
      </w:pPr>
      <w:r>
        <w:rPr>
          <w:rFonts w:cs="Calibri"/>
          <w:color w:val="auto"/>
        </w:rPr>
        <w:t>(в ред. Федеральных законов от 11.07.2011 N 200-ФЗ,</w:t>
      </w:r>
    </w:p>
    <w:p>
      <w:pPr>
        <w:pStyle w:val="style0"/>
        <w:widowControl w:val="false"/>
        <w:spacing w:after="0" w:before="0" w:line="100" w:lineRule="atLeast"/>
        <w:contextualSpacing w:val="false"/>
        <w:jc w:val="center"/>
        <w:rPr>
          <w:rFonts w:cs="Calibri"/>
          <w:color w:val="auto"/>
        </w:rPr>
      </w:pPr>
      <w:r>
        <w:rPr>
          <w:rFonts w:cs="Calibri"/>
          <w:color w:val="auto"/>
        </w:rPr>
        <w:t>от 21.11.2011 N 329-ФЗ, от 03.12.2012 N 231-ФЗ,</w:t>
      </w:r>
    </w:p>
    <w:p>
      <w:pPr>
        <w:pStyle w:val="style0"/>
        <w:widowControl w:val="false"/>
        <w:spacing w:after="0" w:before="0" w:line="100" w:lineRule="atLeast"/>
        <w:contextualSpacing w:val="false"/>
        <w:jc w:val="center"/>
        <w:rPr>
          <w:rFonts w:cs="Calibri"/>
          <w:color w:val="auto"/>
        </w:rPr>
      </w:pPr>
      <w:r>
        <w:rPr>
          <w:rFonts w:cs="Calibri"/>
          <w:color w:val="auto"/>
        </w:rPr>
        <w:t>от 29.12.2012 N 280-ФЗ, от 07.05.2013 N 102-ФЗ,</w:t>
      </w:r>
    </w:p>
    <w:p>
      <w:pPr>
        <w:pStyle w:val="style0"/>
        <w:widowControl w:val="false"/>
        <w:spacing w:after="0" w:before="0" w:line="100" w:lineRule="atLeast"/>
        <w:contextualSpacing w:val="false"/>
        <w:jc w:val="center"/>
        <w:rPr>
          <w:rFonts w:cs="Calibri"/>
          <w:color w:val="auto"/>
        </w:rPr>
      </w:pPr>
      <w:r>
        <w:rPr>
          <w:rFonts w:cs="Calibri"/>
          <w:color w:val="auto"/>
        </w:rPr>
        <w:t>от 30.09.2013 N 261-ФЗ, от 28.12.2013 N 396-ФЗ,</w:t>
      </w:r>
    </w:p>
    <w:p>
      <w:pPr>
        <w:pStyle w:val="style0"/>
        <w:widowControl w:val="false"/>
        <w:spacing w:after="0" w:before="0" w:line="100" w:lineRule="atLeast"/>
        <w:contextualSpacing w:val="false"/>
        <w:jc w:val="center"/>
        <w:rPr>
          <w:rFonts w:cs="Calibri"/>
          <w:color w:val="auto"/>
        </w:rPr>
      </w:pPr>
      <w:r>
        <w:rPr>
          <w:rFonts w:cs="Calibri"/>
          <w:color w:val="auto"/>
        </w:rPr>
        <w:t>от 22.12.2014 N 431-ФЗ)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0" w:name="Par27"/>
      <w:bookmarkEnd w:id="0"/>
      <w:r>
        <w:rPr>
          <w:rFonts w:cs="Calibri"/>
          <w:color w:val="auto"/>
        </w:rPr>
        <w:t>Статья 1. Основные понятия, используемые в настоящем Федеральном законе</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Для целей настоящего Федерального закона используются следующие основные понятия:</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коррупция:</w:t>
      </w:r>
    </w:p>
    <w:p>
      <w:pPr>
        <w:pStyle w:val="style0"/>
        <w:widowControl w:val="false"/>
        <w:spacing w:after="0" w:before="0" w:line="100" w:lineRule="atLeast"/>
        <w:ind w:firstLine="540" w:left="0" w:right="0"/>
        <w:contextualSpacing w:val="false"/>
        <w:jc w:val="both"/>
        <w:rPr>
          <w:rFonts w:cs="Calibri"/>
          <w:color w:val="auto"/>
        </w:rPr>
      </w:pPr>
      <w:bookmarkStart w:id="1" w:name="Par31"/>
      <w:bookmarkEnd w:id="1"/>
      <w:r>
        <w:rPr>
          <w:rFonts w:cs="Calibri"/>
          <w:color w:val="auto"/>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б) совершение деяний, указанных в подпункте "а" настоящего пункта, от имени или в интересах юридического лица;</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а) по предупреждению коррупции, в том числе по выявлению и последующему устранению причин коррупции (профилактика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б) по выявлению, предупреждению, пресечению, раскрытию и расследованию коррупционных правонарушений (борьба с коррупцией);</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 по минимизации и (или) ликвидации последствий коррупционных правонарушений.</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нормативные правовые акты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б) законы и иные нормативные правовые акты органов государственной власти субъектов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 муниципальные правовые акты;</w:t>
      </w:r>
    </w:p>
    <w:p>
      <w:pPr>
        <w:pStyle w:val="style0"/>
        <w:widowControl w:val="false"/>
        <w:spacing w:after="0" w:before="0" w:line="100" w:lineRule="atLeast"/>
        <w:contextualSpacing w:val="false"/>
        <w:jc w:val="both"/>
        <w:rPr>
          <w:rFonts w:cs="Calibri"/>
          <w:color w:val="auto"/>
        </w:rPr>
      </w:pPr>
      <w:r>
        <w:rPr>
          <w:rFonts w:cs="Calibri"/>
          <w:color w:val="auto"/>
        </w:rPr>
        <w:t>(п. 3 введен Федеральным законом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style0"/>
        <w:widowControl w:val="false"/>
        <w:spacing w:after="0" w:before="0" w:line="100" w:lineRule="atLeast"/>
        <w:contextualSpacing w:val="false"/>
        <w:jc w:val="both"/>
        <w:rPr>
          <w:rFonts w:cs="Calibri"/>
          <w:color w:val="auto"/>
        </w:rPr>
      </w:pPr>
      <w:r>
        <w:rPr>
          <w:rFonts w:cs="Calibri"/>
          <w:color w:val="auto"/>
        </w:rPr>
        <w:t>(п. 4 введен Федеральным законом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2" w:name="Par45"/>
      <w:bookmarkEnd w:id="2"/>
      <w:r>
        <w:rPr>
          <w:rFonts w:cs="Calibri"/>
          <w:color w:val="auto"/>
        </w:rPr>
        <w:t>Статья 2. Правовая основа противодействия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3" w:name="Par49"/>
      <w:bookmarkEnd w:id="3"/>
      <w:r>
        <w:rPr>
          <w:rFonts w:cs="Calibri"/>
          <w:color w:val="auto"/>
        </w:rPr>
        <w:t>Статья 3. Основные принципы противодействия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Противодействие коррупции в Российской Федерации основывается на следующих основных принципах:</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признание, обеспечение и защита основных прав и свобод человека и гражданина;</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законность;</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публичность и открытость деятельности государственных органов и органов местного самоуправления;</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4) неотвратимость ответственности за совершение коррупционных правонарушений;</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6) приоритетное применение мер по предупреждению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7) сотрудничество государства с институтами гражданского общества, международными организациями и физическими лицами.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4" w:name="Par60"/>
      <w:bookmarkEnd w:id="4"/>
      <w:r>
        <w:rPr>
          <w:rFonts w:cs="Calibri"/>
          <w:color w:val="auto"/>
        </w:rPr>
        <w:t>Статья 4. Международное сотрудничество Российской Федерации в области противодействия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выявления имущества, полученного в результате совершения коррупционных правонарушений или служащего средством их совершения;</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предоставления в надлежащих случаях предметов или образцов веществ для проведения исследований или судебных экспертиз;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4) обмена информацией по вопросам противодействия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5) координации деятельности по профилактике коррупции и борьбе с коррупцией.</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5" w:name="Par70"/>
      <w:bookmarkEnd w:id="5"/>
      <w:r>
        <w:rPr>
          <w:rFonts w:cs="Calibri"/>
          <w:color w:val="auto"/>
        </w:rPr>
        <w:t>Статья 5. Организационные основы противодействия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Президент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определяет основные направления государственной политики в области противодействия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style0"/>
        <w:widowControl w:val="false"/>
        <w:spacing w:after="0" w:before="0" w:line="100" w:lineRule="atLeast"/>
        <w:contextualSpacing w:val="false"/>
        <w:jc w:val="both"/>
        <w:rPr>
          <w:rFonts w:cs="Calibri"/>
          <w:color w:val="auto"/>
        </w:rPr>
      </w:pPr>
      <w:r>
        <w:rPr>
          <w:rFonts w:cs="Calibri"/>
          <w:color w:val="auto"/>
        </w:rPr>
        <w:t>(часть 4.1 введена Федеральным законом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6" w:name="Par84"/>
      <w:bookmarkEnd w:id="6"/>
      <w:r>
        <w:rPr>
          <w:rFonts w:cs="Calibri"/>
          <w:color w:val="auto"/>
        </w:rPr>
        <w:t>Статья 6. Меры по профилактике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Профилактика коррупции осуществляется путем применения следующих основных мер:</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формирование в обществе нетерпимости к коррупционному поведению;</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антикоррупционная экспертиза правовых актов и их проектов;</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style0"/>
        <w:widowControl w:val="false"/>
        <w:spacing w:after="0" w:before="0" w:line="100" w:lineRule="atLeast"/>
        <w:contextualSpacing w:val="false"/>
        <w:jc w:val="both"/>
        <w:rPr>
          <w:rFonts w:cs="Calibri"/>
          <w:color w:val="auto"/>
        </w:rPr>
      </w:pPr>
      <w:r>
        <w:rPr>
          <w:rFonts w:cs="Calibri"/>
          <w:color w:val="auto"/>
        </w:rPr>
        <w:t>(п. 2.1 введен Федеральным законом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Федеральных законов от 21.11.2011 N 329-ФЗ, от 03.12.2012 N 231-ФЗ)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7" w:name="Par97"/>
      <w:bookmarkEnd w:id="7"/>
      <w:r>
        <w:rPr>
          <w:rFonts w:cs="Calibri"/>
          <w:color w:val="auto"/>
        </w:rPr>
        <w:t>Статья 7. Основные направления деятельности государственных органов по повышению эффективности противодействия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Основными направлениями деятельности государственных органов по повышению эффективности противодействия коррупции являются:</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проведение единой государственной политики в области противодействия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4) совершенствование системы и структуры государственных органов, создание механизмов общественного контроля за их деятельностью;</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style0"/>
        <w:widowControl w:val="false"/>
        <w:spacing w:after="0" w:before="0" w:line="100" w:lineRule="atLeast"/>
        <w:contextualSpacing w:val="false"/>
        <w:jc w:val="both"/>
        <w:rPr>
          <w:rFonts w:cs="Calibri"/>
          <w:color w:val="auto"/>
        </w:rPr>
      </w:pPr>
      <w:r>
        <w:rPr>
          <w:rFonts w:cs="Calibri"/>
          <w:color w:val="auto"/>
        </w:rPr>
        <w:t>(п. 6 в ред. Федерального закона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8) обеспечение независимости средств массовой информации;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9) неукоснительное соблюдение принципов независимости судей и невмешательства в судебную деятельность;</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10) совершенствование организации деятельности правоохранительных и контролирующих органов по противодействию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11) совершенствование порядка прохождения государственной и муниципальной службы;</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Федерального закона от 28.12.2013 N 396-ФЗ)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13) устранение необоснованных запретов и ограничений, особенно в области экономической деятельности;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15) повышение уровня оплаты труда и социальной защищенности государственных и муниципальных служащих;</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17) усиление контроля за решением вопросов, содержащихся в обращениях граждан и юридических лиц;</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18) передача части функций государственных органов саморегулируемым организациям, а также иным негосударственным организациям;</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8" w:name="Par124"/>
      <w:bookmarkEnd w:id="8"/>
      <w:r>
        <w:rPr>
          <w:rFonts w:cs="Calibri"/>
          <w:color w:val="auto"/>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(введена Федеральным законом от 07.05.2013 N 102-ФЗ)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style0"/>
        <w:widowControl w:val="false"/>
        <w:spacing w:after="0" w:before="0" w:line="100" w:lineRule="atLeast"/>
        <w:ind w:firstLine="540" w:left="0" w:right="0"/>
        <w:contextualSpacing w:val="false"/>
        <w:jc w:val="both"/>
        <w:rPr>
          <w:rFonts w:cs="Calibri"/>
          <w:color w:val="auto"/>
        </w:rPr>
      </w:pPr>
      <w:bookmarkStart w:id="9" w:name="Par129"/>
      <w:bookmarkEnd w:id="9"/>
      <w:r>
        <w:rPr>
          <w:rFonts w:cs="Calibri"/>
          <w:color w:val="auto"/>
        </w:rPr>
        <w:t>1) лицам, замещающим (занимающим):</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а) государственные должности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б) должности первого заместителя и заместителей Генерального прокурора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 должности членов Совета директоров Центрального банка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г) государственные должности субъектов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е) должности заместителей руководителей федеральных органов исполнительной власти;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з) должности глав городских округов, глав муниципальных районов;</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pPr>
        <w:pStyle w:val="style0"/>
        <w:widowControl w:val="false"/>
        <w:spacing w:after="0" w:before="0" w:line="100" w:lineRule="atLeast"/>
        <w:contextualSpacing w:val="false"/>
        <w:jc w:val="both"/>
        <w:rPr>
          <w:rFonts w:cs="Calibri"/>
          <w:color w:val="auto"/>
        </w:rPr>
      </w:pPr>
      <w:r>
        <w:rPr>
          <w:rFonts w:cs="Calibri"/>
          <w:color w:val="auto"/>
        </w:rPr>
        <w:t>(пп. "и" введен Федеральным законом от 22.12.2014 N 431-ФЗ)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супругам и несовершеннолетним детям лиц, указанных в подпунктах "а" - "з" пункта 1 настоящей части;</w:t>
      </w:r>
    </w:p>
    <w:p>
      <w:pPr>
        <w:pStyle w:val="style0"/>
        <w:widowControl w:val="false"/>
        <w:spacing w:after="0" w:before="0" w:line="100" w:lineRule="atLeast"/>
        <w:contextualSpacing w:val="false"/>
        <w:jc w:val="both"/>
        <w:rPr>
          <w:rFonts w:cs="Calibri"/>
          <w:color w:val="auto"/>
        </w:rPr>
      </w:pPr>
      <w:r>
        <w:rPr>
          <w:rFonts w:cs="Calibri"/>
          <w:color w:val="auto"/>
        </w:rPr>
        <w:t>(п. 2 в ред. Федерального закона от 22.12.2014 N 431-ФЗ)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иным лицам в случаях, предусмотренных федеральными законами.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style0"/>
        <w:widowControl w:val="false"/>
        <w:spacing w:after="0" w:before="0" w:line="100" w:lineRule="atLeast"/>
        <w:contextualSpacing w:val="false"/>
        <w:jc w:val="both"/>
        <w:rPr>
          <w:rFonts w:cs="Calibri"/>
          <w:color w:val="auto"/>
        </w:rPr>
      </w:pPr>
      <w:r>
        <w:rPr>
          <w:rFonts w:cs="Calibri"/>
          <w:color w:val="auto"/>
        </w:rPr>
        <w:t>(часть 2 в ред. Федерального закона от 22.12.2014 N 431-ФЗ)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10" w:name="Par147"/>
      <w:bookmarkEnd w:id="10"/>
      <w:r>
        <w:rPr>
          <w:rFonts w:cs="Calibri"/>
          <w:color w:val="auto"/>
        </w:rPr>
        <w:t>Статья 8. Представление сведений о доходах, об имуществе и обязательствах имущественного характера</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Федерального закона от 03.12.2012 N 231-ФЗ)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 ред. Федерального закона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11" w:name="Par152"/>
      <w:bookmarkEnd w:id="11"/>
      <w:r>
        <w:rPr>
          <w:rFonts w:cs="Calibri"/>
          <w:color w:val="auto"/>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граждане, претендующие на замещение должностей государственной службы;</w:t>
      </w:r>
    </w:p>
    <w:p>
      <w:pPr>
        <w:pStyle w:val="style0"/>
        <w:widowControl w:val="false"/>
        <w:spacing w:after="0" w:before="0" w:line="100" w:lineRule="atLeast"/>
        <w:contextualSpacing w:val="false"/>
        <w:jc w:val="both"/>
        <w:rPr>
          <w:rFonts w:cs="Calibri"/>
          <w:color w:val="auto"/>
        </w:rPr>
      </w:pPr>
      <w:r>
        <w:rPr>
          <w:rFonts w:cs="Calibri"/>
          <w:color w:val="auto"/>
        </w:rPr>
        <w:t>(п. 1 в ред. Федерального закона от 22.12.2014 N 431-ФЗ)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pPr>
        <w:pStyle w:val="style0"/>
        <w:widowControl w:val="false"/>
        <w:spacing w:after="0" w:before="0" w:line="100" w:lineRule="atLeast"/>
        <w:contextualSpacing w:val="false"/>
        <w:jc w:val="both"/>
        <w:rPr>
          <w:rFonts w:cs="Calibri"/>
          <w:color w:val="auto"/>
        </w:rPr>
      </w:pPr>
      <w:r>
        <w:rPr>
          <w:rFonts w:cs="Calibri"/>
          <w:color w:val="auto"/>
        </w:rPr>
        <w:t>(п. 1.1 введен Федеральным законом от 03.12.2012 N 231-ФЗ)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style0"/>
        <w:widowControl w:val="false"/>
        <w:spacing w:after="0" w:before="0" w:line="100" w:lineRule="atLeast"/>
        <w:contextualSpacing w:val="false"/>
        <w:jc w:val="both"/>
        <w:rPr>
          <w:rFonts w:cs="Calibri"/>
          <w:color w:val="auto"/>
        </w:rPr>
      </w:pPr>
      <w:r>
        <w:rPr>
          <w:rFonts w:cs="Calibri"/>
          <w:color w:val="auto"/>
        </w:rPr>
        <w:t>(п. 1.2 введен Федеральным законом от 22.12.2014 N 431-ФЗ)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3.1) граждане, претендующие на замещение должностей руководителей государственных (муниципальных) учреждений;</w:t>
      </w:r>
    </w:p>
    <w:p>
      <w:pPr>
        <w:pStyle w:val="style0"/>
        <w:widowControl w:val="false"/>
        <w:spacing w:after="0" w:before="0" w:line="100" w:lineRule="atLeast"/>
        <w:contextualSpacing w:val="false"/>
        <w:jc w:val="both"/>
        <w:rPr>
          <w:rFonts w:cs="Calibri"/>
          <w:color w:val="auto"/>
        </w:rPr>
      </w:pPr>
      <w:r>
        <w:rPr>
          <w:rFonts w:cs="Calibri"/>
          <w:color w:val="auto"/>
        </w:rPr>
        <w:t>(п. 3.1 введен Федеральным законом от 29.12.2012 N 280-ФЗ)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3.2) лица, замещающие должности государственной службы, включенные в перечни, установленные нормативными правовыми актами Российской Федерации;</w:t>
      </w:r>
    </w:p>
    <w:p>
      <w:pPr>
        <w:pStyle w:val="style0"/>
        <w:widowControl w:val="false"/>
        <w:spacing w:after="0" w:before="0" w:line="100" w:lineRule="atLeast"/>
        <w:contextualSpacing w:val="false"/>
        <w:jc w:val="both"/>
        <w:rPr>
          <w:rFonts w:cs="Calibri"/>
          <w:color w:val="auto"/>
        </w:rPr>
      </w:pPr>
      <w:r>
        <w:rPr>
          <w:rFonts w:cs="Calibri"/>
          <w:color w:val="auto"/>
        </w:rPr>
        <w:t>(п. 3.2 введен Федеральным законом от 22.12.2014 N 431-ФЗ)</w:t>
      </w:r>
    </w:p>
    <w:p>
      <w:pPr>
        <w:pStyle w:val="style0"/>
        <w:widowControl w:val="false"/>
        <w:spacing w:after="0" w:before="0" w:line="100" w:lineRule="atLeast"/>
        <w:ind w:firstLine="540" w:left="0" w:right="0"/>
        <w:contextualSpacing w:val="false"/>
        <w:jc w:val="both"/>
        <w:rPr>
          <w:rFonts w:cs="Calibri"/>
          <w:color w:val="auto"/>
        </w:rPr>
      </w:pPr>
      <w:bookmarkStart w:id="12" w:name="Par165"/>
      <w:bookmarkEnd w:id="12"/>
      <w:r>
        <w:rPr>
          <w:rFonts w:cs="Calibri"/>
          <w:color w:val="auto"/>
        </w:rPr>
        <w:t>4) лица, замещающие должности, указанные в пунктах 1.1 - 3.1 настоящей части.</w:t>
      </w:r>
    </w:p>
    <w:p>
      <w:pPr>
        <w:pStyle w:val="style0"/>
        <w:widowControl w:val="false"/>
        <w:spacing w:after="0" w:before="0" w:line="100" w:lineRule="atLeast"/>
        <w:contextualSpacing w:val="false"/>
        <w:jc w:val="both"/>
        <w:rPr>
          <w:rFonts w:cs="Calibri"/>
          <w:color w:val="auto"/>
        </w:rPr>
      </w:pPr>
      <w:r>
        <w:rPr>
          <w:rFonts w:cs="Calibri"/>
          <w:color w:val="auto"/>
        </w:rPr>
        <w:t>(п. 4 в ред. Федерального закона от 22.12.2014 N 431-ФЗ)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Федерального закона от 03.12.2012 N 231-ФЗ)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Федеральных законов от 03.12.2012 N 231-ФЗ, от 29.12.2012 N 280-ФЗ)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6. 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Федерального закона от 03.12.2012 N 231-ФЗ)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Федеральных законов от 03.12.2012 N 231-ФЗ, от 29.12.2012 N 280-ФЗ)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style0"/>
        <w:widowControl w:val="false"/>
        <w:spacing w:after="0" w:before="0" w:line="100" w:lineRule="atLeast"/>
        <w:contextualSpacing w:val="false"/>
        <w:jc w:val="both"/>
        <w:rPr>
          <w:rFonts w:cs="Calibri"/>
          <w:color w:val="auto"/>
        </w:rPr>
      </w:pPr>
      <w:r>
        <w:rPr>
          <w:rFonts w:cs="Calibri"/>
          <w:color w:val="auto"/>
        </w:rPr>
        <w:t>(часть 7.1 введена Федеральным законом от 29.12.2012 N 280-ФЗ)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Федеральных законов от 03.12.2012 N 231-ФЗ, от 29.12.2012 N 280-ФЗ)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Федеральных законов от 03.12.2012 N 231-ФЗ, от 29.12.2012 N 280-ФЗ)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13" w:name="Par184"/>
      <w:bookmarkEnd w:id="13"/>
      <w:r>
        <w:rPr>
          <w:rFonts w:cs="Calibri"/>
          <w:color w:val="auto"/>
        </w:rPr>
        <w:t>Статья 8.1. Представление сведений о расходах</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(введена Федеральным законом от 03.12.2012 N 231-ФЗ)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14" w:name="Par188"/>
      <w:bookmarkEnd w:id="14"/>
      <w:r>
        <w:rPr>
          <w:rFonts w:cs="Calibri"/>
          <w:color w:val="auto"/>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Федерального закона от 22.12.2014 N 431-ФЗ)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15" w:name="Par194"/>
      <w:bookmarkEnd w:id="15"/>
      <w:r>
        <w:rPr>
          <w:rFonts w:cs="Calibri"/>
          <w:color w:val="auto"/>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16" w:name="Par196"/>
      <w:bookmarkEnd w:id="16"/>
      <w:r>
        <w:rPr>
          <w:rFonts w:cs="Calibri"/>
          <w:color w:val="auto"/>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17" w:name="Par202"/>
      <w:bookmarkEnd w:id="17"/>
      <w:r>
        <w:rPr>
          <w:rFonts w:cs="Calibri"/>
          <w:color w:val="auto"/>
        </w:rPr>
        <w:t>Статья 10. Конфликт интересов на государственной и муниципальной службе</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18" w:name="Par207"/>
      <w:bookmarkEnd w:id="18"/>
      <w:r>
        <w:rPr>
          <w:rFonts w:cs="Calibri"/>
          <w:color w:val="auto"/>
        </w:rPr>
        <w:t>Статья 11. Порядок предотвращения и урегулирования конфликта интересов на государственной и муниципальной службе</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Государственный или муниципальный служащий обязан принимать меры по недопущению любой возможности возникновения конфликта интересов.</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pPr>
        <w:pStyle w:val="style0"/>
        <w:widowControl w:val="false"/>
        <w:spacing w:after="0" w:before="0" w:line="100" w:lineRule="atLeast"/>
        <w:contextualSpacing w:val="false"/>
        <w:jc w:val="both"/>
        <w:rPr>
          <w:rFonts w:cs="Calibri"/>
          <w:color w:val="auto"/>
        </w:rPr>
      </w:pPr>
      <w:r>
        <w:rPr>
          <w:rFonts w:cs="Calibri"/>
          <w:color w:val="auto"/>
        </w:rPr>
        <w:t>(часть 5.1 введена Федеральным законом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19" w:name="Par218"/>
      <w:bookmarkEnd w:id="19"/>
      <w:r>
        <w:rPr>
          <w:rFonts w:cs="Calibri"/>
          <w:color w:val="auto"/>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Федерального закона от 03.12.2012 N 231-ФЗ)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(введена Федеральным законом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Федерального закона от 03.12.2012 N 231-ФЗ)</w:t>
      </w:r>
    </w:p>
    <w:p>
      <w:pPr>
        <w:pStyle w:val="style0"/>
        <w:widowControl w:val="false"/>
        <w:spacing w:after="0" w:before="0" w:line="100" w:lineRule="atLeast"/>
        <w:ind w:firstLine="540" w:left="0" w:right="0"/>
        <w:contextualSpacing w:val="false"/>
        <w:jc w:val="both"/>
        <w:rPr>
          <w:rFonts w:cs="Calibri"/>
          <w:color w:val="auto"/>
          <w:sz w:val="2"/>
          <w:szCs w:val="2"/>
        </w:rPr>
      </w:pPr>
      <w:r>
        <w:rPr>
          <w:rFonts w:cs="Calibri"/>
          <w:color w:val="auto"/>
          <w:sz w:val="2"/>
          <w:szCs w:val="2"/>
        </w:rPr>
      </w:r>
    </w:p>
    <w:p>
      <w:pPr>
        <w:pStyle w:val="style0"/>
        <w:widowControl w:val="false"/>
        <w:spacing w:after="0" w:before="0" w:line="100" w:lineRule="atLeast"/>
        <w:ind w:firstLine="540" w:left="0" w:right="0"/>
        <w:contextualSpacing w:val="false"/>
        <w:jc w:val="both"/>
        <w:rPr>
          <w:rFonts w:cs="Calibri"/>
          <w:color w:val="auto"/>
        </w:rPr>
      </w:pPr>
      <w:bookmarkStart w:id="20" w:name="Par230"/>
      <w:bookmarkEnd w:id="20"/>
      <w:r>
        <w:rPr>
          <w:rFonts w:cs="Calibri"/>
          <w:color w:val="auto"/>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Федерального закона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21" w:name="Par233"/>
      <w:bookmarkEnd w:id="21"/>
      <w:r>
        <w:rPr>
          <w:rFonts w:cs="Calibri"/>
          <w:color w:val="auto"/>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style0"/>
        <w:widowControl w:val="false"/>
        <w:spacing w:after="0" w:before="0" w:line="100" w:lineRule="atLeast"/>
        <w:contextualSpacing w:val="false"/>
        <w:jc w:val="both"/>
        <w:rPr>
          <w:rFonts w:cs="Calibri"/>
          <w:color w:val="auto"/>
        </w:rPr>
      </w:pPr>
      <w:r>
        <w:rPr>
          <w:rFonts w:cs="Calibri"/>
          <w:color w:val="auto"/>
        </w:rPr>
        <w:t>(часть 1 в ред. Федерального закона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pPr>
        <w:pStyle w:val="style0"/>
        <w:widowControl w:val="false"/>
        <w:spacing w:after="0" w:before="0" w:line="100" w:lineRule="atLeast"/>
        <w:contextualSpacing w:val="false"/>
        <w:jc w:val="both"/>
        <w:rPr>
          <w:rFonts w:cs="Calibri"/>
          <w:color w:val="auto"/>
        </w:rPr>
      </w:pPr>
      <w:r>
        <w:rPr>
          <w:rFonts w:cs="Calibri"/>
          <w:color w:val="auto"/>
        </w:rPr>
        <w:t>(часть 1.1 введена Федеральным законом от 21.11.2011 N 329-ФЗ)</w:t>
      </w:r>
    </w:p>
    <w:p>
      <w:pPr>
        <w:pStyle w:val="style0"/>
        <w:widowControl w:val="false"/>
        <w:spacing w:after="0" w:before="0" w:line="100" w:lineRule="atLeast"/>
        <w:ind w:firstLine="540" w:left="0" w:right="0"/>
        <w:contextualSpacing w:val="false"/>
        <w:jc w:val="both"/>
        <w:rPr>
          <w:rFonts w:cs="Calibri"/>
          <w:color w:val="auto"/>
        </w:rPr>
      </w:pPr>
      <w:bookmarkStart w:id="22" w:name="Par237"/>
      <w:bookmarkEnd w:id="22"/>
      <w:r>
        <w:rPr>
          <w:rFonts w:cs="Calibri"/>
          <w:color w:val="auto"/>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Федерального закона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Федерального закона от 21.11.2011 N 329-ФЗ)</w:t>
      </w:r>
    </w:p>
    <w:p>
      <w:pPr>
        <w:pStyle w:val="style0"/>
        <w:widowControl w:val="false"/>
        <w:spacing w:after="0" w:before="0" w:line="100" w:lineRule="atLeast"/>
        <w:ind w:firstLine="540" w:left="0" w:right="0"/>
        <w:contextualSpacing w:val="false"/>
        <w:jc w:val="both"/>
        <w:rPr>
          <w:rFonts w:cs="Calibri"/>
          <w:color w:val="auto"/>
        </w:rPr>
      </w:pPr>
      <w:bookmarkStart w:id="23" w:name="Par241"/>
      <w:bookmarkEnd w:id="23"/>
      <w:r>
        <w:rPr>
          <w:rFonts w:cs="Calibri"/>
          <w:color w:val="auto"/>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Федерального закона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style0"/>
        <w:widowControl w:val="false"/>
        <w:spacing w:after="0" w:before="0" w:line="100" w:lineRule="atLeast"/>
        <w:contextualSpacing w:val="false"/>
        <w:jc w:val="both"/>
        <w:rPr>
          <w:rFonts w:cs="Calibri"/>
          <w:color w:val="auto"/>
        </w:rPr>
      </w:pPr>
      <w:r>
        <w:rPr>
          <w:rFonts w:cs="Calibri"/>
          <w:color w:val="auto"/>
        </w:rPr>
        <w:t>(часть 6 введена Федеральным законом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24" w:name="Par247"/>
      <w:bookmarkEnd w:id="24"/>
      <w:r>
        <w:rPr>
          <w:rFonts w:cs="Calibri"/>
          <w:color w:val="auto"/>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(введена Федеральным законом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25" w:name="Par251"/>
      <w:bookmarkEnd w:id="25"/>
      <w:r>
        <w:rPr>
          <w:rFonts w:cs="Calibri"/>
          <w:color w:val="auto"/>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pPr>
        <w:pStyle w:val="style0"/>
        <w:widowControl w:val="false"/>
        <w:spacing w:after="0" w:before="0" w:line="100" w:lineRule="atLeast"/>
        <w:contextualSpacing w:val="false"/>
        <w:jc w:val="both"/>
        <w:rPr>
          <w:rFonts w:cs="Calibri"/>
          <w:color w:val="auto"/>
        </w:rPr>
      </w:pPr>
      <w:r>
        <w:rPr>
          <w:rFonts w:cs="Calibri"/>
          <w:color w:val="auto"/>
        </w:rPr>
        <w:t>(в ред. Федерального закона от 30.09.2013 N 261-ФЗ)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замещать другие должности в органах государственной власти и органах местного самоуправления;</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pPr>
        <w:pStyle w:val="style0"/>
        <w:widowControl w:val="false"/>
        <w:spacing w:after="0" w:before="0" w:line="100" w:lineRule="atLeast"/>
        <w:contextualSpacing w:val="false"/>
        <w:jc w:val="both"/>
        <w:rPr>
          <w:rFonts w:cs="Calibri"/>
          <w:color w:val="auto"/>
        </w:rPr>
      </w:pPr>
      <w:r>
        <w:rPr>
          <w:rFonts w:cs="Calibri"/>
          <w:color w:val="auto"/>
        </w:rPr>
        <w:t>(п. 2 в ред. Федерального закона от 22.12.2014 N 431-ФЗ)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pPr>
        <w:pStyle w:val="style0"/>
        <w:widowControl w:val="false"/>
        <w:spacing w:after="0" w:before="0" w:line="100" w:lineRule="atLeast"/>
        <w:ind w:firstLine="540" w:left="0" w:right="0"/>
        <w:contextualSpacing w:val="false"/>
        <w:jc w:val="both"/>
        <w:rPr>
          <w:rFonts w:cs="Calibri"/>
          <w:color w:val="auto"/>
        </w:rPr>
      </w:pPr>
      <w:bookmarkStart w:id="26" w:name="Par267"/>
      <w:bookmarkEnd w:id="26"/>
      <w:r>
        <w:rPr>
          <w:rFonts w:cs="Calibri"/>
          <w:color w:val="auto"/>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27" w:name="Par270"/>
      <w:bookmarkEnd w:id="27"/>
      <w:r>
        <w:rPr>
          <w:rFonts w:cs="Calibri"/>
          <w:color w:val="auto"/>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(введена Федеральным законом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28" w:name="Par276"/>
      <w:bookmarkEnd w:id="28"/>
      <w:r>
        <w:rPr>
          <w:rFonts w:cs="Calibri"/>
          <w:color w:val="auto"/>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(введена Федеральным законом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29" w:name="Par280"/>
      <w:bookmarkEnd w:id="29"/>
      <w:r>
        <w:rPr>
          <w:rFonts w:cs="Calibri"/>
          <w:color w:val="auto"/>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style0"/>
        <w:widowControl w:val="false"/>
        <w:spacing w:after="0" w:before="0" w:line="100" w:lineRule="atLeast"/>
        <w:contextualSpacing w:val="false"/>
        <w:jc w:val="both"/>
        <w:rPr>
          <w:rFonts w:cs="Calibri"/>
          <w:color w:val="auto"/>
        </w:rPr>
      </w:pPr>
      <w:r>
        <w:rPr>
          <w:rFonts w:cs="Calibri"/>
          <w:color w:val="auto"/>
        </w:rPr>
        <w:t>(часть 2 введена Федеральным законом от 03.12.2012 N 231-ФЗ)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30" w:name="Par284"/>
      <w:bookmarkEnd w:id="30"/>
      <w:r>
        <w:rPr>
          <w:rFonts w:cs="Calibri"/>
          <w:color w:val="auto"/>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(введена Федеральным законом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статьями 17, 18 и 20 Федерального закона от 27 июля 2004 года N 79-ФЗ "О государственной гражданской службе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31" w:name="Par290"/>
      <w:bookmarkEnd w:id="31"/>
      <w:r>
        <w:rPr>
          <w:rFonts w:cs="Calibri"/>
          <w:color w:val="auto"/>
        </w:rPr>
        <w:t>Статья 12.5. Установление иных запретов, ограничений, обязательств и правил служебного поведения</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(введена Федеральным законом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32" w:name="Par294"/>
      <w:bookmarkEnd w:id="32"/>
      <w:r>
        <w:rPr>
          <w:rFonts w:cs="Calibri"/>
          <w:color w:val="auto"/>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style0"/>
        <w:widowControl w:val="false"/>
        <w:spacing w:after="0" w:before="0" w:line="100" w:lineRule="atLeast"/>
        <w:contextualSpacing w:val="false"/>
        <w:jc w:val="both"/>
        <w:rPr>
          <w:rFonts w:cs="Calibri"/>
          <w:color w:val="auto"/>
        </w:rPr>
      </w:pPr>
      <w:r>
        <w:rPr>
          <w:rFonts w:cs="Calibri"/>
          <w:color w:val="auto"/>
        </w:rPr>
        <w:t>(часть 2 введена Федеральным законом от 03.12.2012 N 231-ФЗ)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33" w:name="Par298"/>
      <w:bookmarkEnd w:id="33"/>
      <w:r>
        <w:rPr>
          <w:rFonts w:cs="Calibri"/>
          <w:color w:val="auto"/>
        </w:rPr>
        <w:t>Статья 13. Ответственность физических лиц за коррупционные правонарушения</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34" w:name="Par303"/>
      <w:bookmarkEnd w:id="34"/>
      <w:r>
        <w:rPr>
          <w:rFonts w:cs="Calibri"/>
          <w:color w:val="auto"/>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(введена Федеральным законом от 21.11.2011 N 329-ФЗ)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непринятия лицом мер по предотвращению и (или) урегулированию конфликта интересов, стороной которого оно является;</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4) осуществления лицом предпринимательской деятельности;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35" w:name="Par315"/>
      <w:bookmarkEnd w:id="35"/>
      <w:r>
        <w:rPr>
          <w:rFonts w:cs="Calibri"/>
          <w:color w:val="auto"/>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(введена Федеральным законом от 03.12.2012 N 231-ФЗ)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36" w:name="Par321"/>
      <w:bookmarkEnd w:id="36"/>
      <w:r>
        <w:rPr>
          <w:rFonts w:cs="Calibri"/>
          <w:color w:val="auto"/>
        </w:rPr>
        <w:t>Статья 13.3. Обязанность организаций принимать меры по предупреждению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(введена Федеральным законом от 03.12.2012 N 231-ФЗ)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Организации обязаны разрабатывать и принимать меры по предупреждению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Меры по предупреждению коррупции, принимаемые в организации, могут включать:</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определение подразделений или должностных лиц, ответственных за профилактику коррупционных и иных правонарушений;</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сотрудничество организации с правоохранительными органами;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разработку и внедрение в практику стандартов и процедур, направленных на обеспечение добросовестной работы организации;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4) принятие кодекса этики и служебного поведения работников организации;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5) предотвращение и урегулирование конфликта интересов;</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6) недопущение составления неофициальной отчетности и использования поддельных документов.</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37" w:name="Par334"/>
      <w:bookmarkEnd w:id="37"/>
      <w:r>
        <w:rPr>
          <w:rFonts w:cs="Calibri"/>
          <w:color w:val="auto"/>
        </w:rPr>
        <w:t>Статья 13.4. Осуществление проверок уполномоченным подразделением  Администрации Президента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(введена Федеральным законом от 07.05.2013 N 102-ФЗ)</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38" w:name="Par338"/>
      <w:bookmarkEnd w:id="38"/>
      <w:r>
        <w:rPr>
          <w:rFonts w:cs="Calibri"/>
          <w:color w:val="auto"/>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pPr>
        <w:pStyle w:val="style0"/>
        <w:widowControl w:val="false"/>
        <w:spacing w:after="0" w:before="0" w:line="100" w:lineRule="atLeast"/>
        <w:ind w:firstLine="540" w:left="0" w:right="0"/>
        <w:contextualSpacing w:val="false"/>
        <w:jc w:val="both"/>
        <w:rPr>
          <w:rFonts w:cs="Calibri"/>
          <w:color w:val="auto"/>
        </w:rPr>
      </w:pPr>
      <w:bookmarkStart w:id="39" w:name="Par339"/>
      <w:bookmarkEnd w:id="39"/>
      <w:r>
        <w:rPr>
          <w:rFonts w:cs="Calibri"/>
          <w:color w:val="auto"/>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bookmarkStart w:id="40" w:name="Par344"/>
      <w:bookmarkEnd w:id="40"/>
      <w:r>
        <w:rPr>
          <w:rFonts w:cs="Calibri"/>
          <w:color w:val="auto"/>
        </w:rPr>
        <w:t>Статья 14. Ответственность юридических лиц за коррупционные правонарушения</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pPr>
        <w:pStyle w:val="style0"/>
        <w:widowControl w:val="false"/>
        <w:spacing w:after="0" w:before="0" w:line="100" w:lineRule="atLeast"/>
        <w:ind w:firstLine="540" w:left="0" w:right="0"/>
        <w:contextualSpacing w:val="false"/>
        <w:jc w:val="both"/>
        <w:rPr>
          <w:rFonts w:cs="Calibri"/>
          <w:color w:val="auto"/>
        </w:rPr>
      </w:pPr>
      <w:r>
        <w:rPr>
          <w:rFonts w:cs="Calibri"/>
          <w:color w:val="auto"/>
        </w:rPr>
      </w:r>
    </w:p>
    <w:p>
      <w:pPr>
        <w:pStyle w:val="style0"/>
        <w:widowControl w:val="false"/>
        <w:spacing w:after="0" w:before="0" w:line="100" w:lineRule="atLeast"/>
        <w:contextualSpacing w:val="false"/>
        <w:jc w:val="right"/>
        <w:rPr>
          <w:rFonts w:cs="Calibri"/>
          <w:color w:val="auto"/>
        </w:rPr>
      </w:pPr>
      <w:r>
        <w:rPr>
          <w:rFonts w:cs="Calibri"/>
          <w:color w:val="auto"/>
        </w:rPr>
        <w:t>Президент</w:t>
      </w:r>
    </w:p>
    <w:p>
      <w:pPr>
        <w:pStyle w:val="style0"/>
        <w:widowControl w:val="false"/>
        <w:spacing w:after="0" w:before="0" w:line="100" w:lineRule="atLeast"/>
        <w:contextualSpacing w:val="false"/>
        <w:jc w:val="right"/>
        <w:rPr>
          <w:rFonts w:cs="Calibri"/>
          <w:color w:val="auto"/>
        </w:rPr>
      </w:pPr>
      <w:r>
        <w:rPr>
          <w:rFonts w:cs="Calibri"/>
          <w:color w:val="auto"/>
        </w:rPr>
        <w:t>Российской Федерации</w:t>
      </w:r>
    </w:p>
    <w:p>
      <w:pPr>
        <w:pStyle w:val="style0"/>
        <w:widowControl w:val="false"/>
        <w:spacing w:after="0" w:before="0" w:line="100" w:lineRule="atLeast"/>
        <w:contextualSpacing w:val="false"/>
        <w:jc w:val="right"/>
        <w:rPr>
          <w:rFonts w:cs="Calibri"/>
          <w:color w:val="auto"/>
        </w:rPr>
      </w:pPr>
      <w:r>
        <w:rPr>
          <w:rFonts w:cs="Calibri"/>
          <w:color w:val="auto"/>
        </w:rPr>
        <w:t>Д.МЕДВЕДЕВ</w:t>
      </w:r>
    </w:p>
    <w:p>
      <w:pPr>
        <w:pStyle w:val="style0"/>
        <w:widowControl w:val="false"/>
        <w:spacing w:after="0" w:before="0" w:line="100" w:lineRule="atLeast"/>
        <w:contextualSpacing w:val="false"/>
        <w:rPr>
          <w:rFonts w:cs="Calibri"/>
          <w:color w:val="auto"/>
        </w:rPr>
      </w:pPr>
      <w:r>
        <w:rPr>
          <w:rFonts w:cs="Calibri"/>
          <w:color w:val="auto"/>
        </w:rPr>
        <w:t>Москва, Кремль</w:t>
      </w:r>
    </w:p>
    <w:p>
      <w:pPr>
        <w:pStyle w:val="style0"/>
        <w:widowControl w:val="false"/>
        <w:spacing w:after="0" w:before="0" w:line="100" w:lineRule="atLeast"/>
        <w:contextualSpacing w:val="false"/>
        <w:rPr>
          <w:rFonts w:cs="Calibri"/>
          <w:color w:val="auto"/>
        </w:rPr>
      </w:pPr>
      <w:r>
        <w:rPr>
          <w:rFonts w:cs="Calibri"/>
          <w:color w:val="auto"/>
        </w:rPr>
        <w:t>25 декабря 2008 года</w:t>
      </w:r>
    </w:p>
    <w:p>
      <w:pPr>
        <w:pStyle w:val="style0"/>
        <w:widowControl w:val="false"/>
        <w:spacing w:after="0" w:before="0" w:line="100" w:lineRule="atLeast"/>
        <w:contextualSpacing w:val="false"/>
        <w:rPr>
          <w:rFonts w:cs="Calibri"/>
          <w:color w:val="auto"/>
        </w:rPr>
      </w:pPr>
      <w:r>
        <w:rPr>
          <w:rFonts w:cs="Calibri"/>
          <w:color w:val="auto"/>
        </w:rPr>
        <w:t>N 273-ФЗ</w:t>
      </w:r>
    </w:p>
    <w:sectPr>
      <w:type w:val="nextPage"/>
      <w:pgSz w:h="16838" w:w="11906"/>
      <w:pgMar w:bottom="1134" w:footer="0" w:gutter="0" w:header="0" w:left="1701" w:right="850" w:top="1134"/>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DejaVu Sans" w:hAnsi="Calibri"/>
      <w:color w:val="auto"/>
      <w:sz w:val="22"/>
      <w:szCs w:val="22"/>
      <w:lang w:bidi="ar-SA" w:eastAsia="en-US" w:val="ru-RU"/>
    </w:rPr>
  </w:style>
  <w:style w:styleId="style15" w:type="character">
    <w:name w:val="Default Paragraph Font"/>
    <w:next w:val="style15"/>
    <w:rPr/>
  </w:style>
  <w:style w:styleId="style16" w:type="character">
    <w:name w:val="Интернет-ссылка"/>
    <w:next w:val="style16"/>
    <w:rPr>
      <w:color w:val="000080"/>
      <w:u w:val="single"/>
      <w:lang w:bidi="zxx-" w:eastAsia="zxx-" w:val="zxx-"/>
    </w:rPr>
  </w:style>
  <w:style w:styleId="style17" w:type="paragraph">
    <w:name w:val="Заголовок"/>
    <w:basedOn w:val="style0"/>
    <w:next w:val="style18"/>
    <w:pPr>
      <w:keepNext/>
      <w:spacing w:after="120" w:before="240"/>
      <w:contextualSpacing w:val="false"/>
    </w:pPr>
    <w:rPr>
      <w:rFonts w:ascii="Arial" w:cs="Lohit Devanagari" w:eastAsia="DejaVu Sans" w:hAnsi="Arial"/>
      <w:sz w:val="28"/>
      <w:szCs w:val="28"/>
    </w:rPr>
  </w:style>
  <w:style w:styleId="style18" w:type="paragraph">
    <w:name w:val="Основной текст"/>
    <w:basedOn w:val="style0"/>
    <w:next w:val="style18"/>
    <w:pPr>
      <w:spacing w:after="120" w:before="0"/>
      <w:contextualSpacing w:val="false"/>
    </w:pPr>
    <w:rPr/>
  </w:style>
  <w:style w:styleId="style19" w:type="paragraph">
    <w:name w:val="Список"/>
    <w:basedOn w:val="style18"/>
    <w:next w:val="style19"/>
    <w:pPr/>
    <w:rPr>
      <w:rFonts w:cs="Lohit Devanagari"/>
    </w:rPr>
  </w:style>
  <w:style w:styleId="style20" w:type="paragraph">
    <w:name w:val="Название"/>
    <w:basedOn w:val="style0"/>
    <w:next w:val="style20"/>
    <w:pPr>
      <w:suppressLineNumbers/>
      <w:spacing w:after="120" w:before="120"/>
      <w:contextualSpacing w:val="false"/>
    </w:pPr>
    <w:rPr>
      <w:rFonts w:cs="Lohit Devanagari"/>
      <w:i/>
      <w:iCs/>
      <w:sz w:val="24"/>
      <w:szCs w:val="24"/>
    </w:rPr>
  </w:style>
  <w:style w:styleId="style21" w:type="paragraph">
    <w:name w:val="Указатель"/>
    <w:basedOn w:val="style0"/>
    <w:next w:val="style21"/>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2014-12-29T15:11:00Z</dcterms:created>
  <dc:creator>shestakova</dc:creator>
  <cp:lastModifiedBy>shestakova</cp:lastModifiedBy>
  <dcterms:modified xsi:type="dcterms:W3CDTF">2014-12-29T15:11:00Z</dcterms:modified>
  <cp:revision>1</cp:revision>
</cp:coreProperties>
</file>